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E139A" w14:textId="72DD9D3E" w:rsidR="00AE00E6" w:rsidRPr="00AE00E6" w:rsidRDefault="00C75FED" w:rsidP="00AE00E6">
      <w:pPr>
        <w:tabs>
          <w:tab w:val="left" w:pos="851"/>
        </w:tabs>
        <w:spacing w:after="0" w:line="360" w:lineRule="auto"/>
        <w:contextualSpacing/>
        <w:jc w:val="center"/>
        <w:rPr>
          <w:rFonts w:ascii="Times New Roman" w:hAnsi="Times New Roman" w:cs="Times New Roman"/>
          <w:sz w:val="28"/>
          <w:szCs w:val="28"/>
        </w:rPr>
      </w:pPr>
      <w:bookmarkStart w:id="0" w:name="_Toc199964257"/>
      <w:bookmarkStart w:id="1" w:name="_Toc61822205"/>
      <w:bookmarkStart w:id="2" w:name="_Toc66836772"/>
      <w:bookmarkStart w:id="3" w:name="_Toc135235950"/>
      <w:bookmarkStart w:id="4" w:name="_Toc152783039"/>
      <w:bookmarkStart w:id="5" w:name="_Toc185436342"/>
      <w:r>
        <w:rPr>
          <w:rFonts w:ascii="Times New Roman" w:hAnsi="Times New Roman" w:cs="Times New Roman"/>
          <w:sz w:val="28"/>
          <w:szCs w:val="28"/>
          <w:lang w:val="vi-VN"/>
        </w:rPr>
        <w:t xml:space="preserve">    </w:t>
      </w:r>
      <w:r w:rsidR="00AE00E6" w:rsidRPr="00AE00E6">
        <w:rPr>
          <w:rFonts w:ascii="Times New Roman" w:hAnsi="Times New Roman" w:cs="Times New Roman"/>
          <w:sz w:val="28"/>
          <w:szCs w:val="28"/>
        </w:rPr>
        <w:t>ĐẠI HỌC HUẾ</w:t>
      </w:r>
    </w:p>
    <w:p w14:paraId="3542BE9B"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28"/>
          <w:szCs w:val="28"/>
        </w:rPr>
      </w:pPr>
      <w:r w:rsidRPr="00AE00E6">
        <w:rPr>
          <w:rFonts w:ascii="Times New Roman" w:hAnsi="Times New Roman" w:cs="Times New Roman"/>
          <w:b/>
          <w:sz w:val="28"/>
          <w:szCs w:val="28"/>
        </w:rPr>
        <w:t>TRƯỜNG ĐẠI HỌC LUẬT</w:t>
      </w:r>
    </w:p>
    <w:p w14:paraId="5C971AF8"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28"/>
          <w:szCs w:val="28"/>
        </w:rPr>
      </w:pPr>
      <w:r w:rsidRPr="00AE00E6">
        <w:rPr>
          <w:rFonts w:ascii="Times New Roman" w:hAnsi="Times New Roman" w:cs="Times New Roman"/>
          <w:b/>
          <w:sz w:val="28"/>
          <w:szCs w:val="28"/>
        </w:rPr>
        <w:t>-----</w:t>
      </w:r>
      <w:r w:rsidRPr="00AE00E6">
        <w:rPr>
          <w:rFonts w:ascii="Times New Roman" w:hAnsi="Times New Roman" w:cs="Times New Roman"/>
          <w:b/>
          <w:sz w:val="28"/>
          <w:szCs w:val="28"/>
          <w:lang w:val="vi-VN"/>
        </w:rPr>
        <w:sym w:font="Wingdings" w:char="F098"/>
      </w:r>
      <w:r w:rsidRPr="00AE00E6">
        <w:rPr>
          <w:rFonts w:ascii="Times New Roman" w:hAnsi="Times New Roman" w:cs="Times New Roman"/>
          <w:b/>
          <w:sz w:val="28"/>
          <w:szCs w:val="28"/>
          <w:lang w:val="vi-VN"/>
        </w:rPr>
        <w:sym w:font="Wingdings" w:char="F026"/>
      </w:r>
      <w:r w:rsidRPr="00AE00E6">
        <w:rPr>
          <w:rFonts w:ascii="Times New Roman" w:hAnsi="Times New Roman" w:cs="Times New Roman"/>
          <w:b/>
          <w:sz w:val="28"/>
          <w:szCs w:val="28"/>
          <w:lang w:val="vi-VN"/>
        </w:rPr>
        <w:sym w:font="Wingdings" w:char="F099"/>
      </w:r>
      <w:r w:rsidRPr="00AE00E6">
        <w:rPr>
          <w:rFonts w:ascii="Times New Roman" w:hAnsi="Times New Roman" w:cs="Times New Roman"/>
          <w:b/>
          <w:sz w:val="28"/>
          <w:szCs w:val="28"/>
        </w:rPr>
        <w:t>-----</w:t>
      </w:r>
    </w:p>
    <w:p w14:paraId="2BF2940E"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28"/>
          <w:szCs w:val="28"/>
          <w:lang w:val="vi-VN"/>
        </w:rPr>
      </w:pPr>
    </w:p>
    <w:p w14:paraId="1426AF83"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28"/>
          <w:szCs w:val="28"/>
          <w:lang w:val="vi-VN"/>
        </w:rPr>
      </w:pPr>
      <w:r w:rsidRPr="00AE00E6">
        <w:rPr>
          <w:rFonts w:ascii="Times New Roman" w:hAnsi="Times New Roman" w:cs="Times New Roman"/>
          <w:b/>
          <w:sz w:val="28"/>
          <w:szCs w:val="28"/>
          <w:lang w:val="vi-VN"/>
        </w:rPr>
        <w:t>DƯƠNG THỊ ÁI NHI</w:t>
      </w:r>
    </w:p>
    <w:p w14:paraId="2B27E093"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28"/>
          <w:szCs w:val="28"/>
          <w:lang w:val="vi-VN"/>
        </w:rPr>
      </w:pPr>
    </w:p>
    <w:p w14:paraId="33DF32C8"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28"/>
          <w:szCs w:val="28"/>
        </w:rPr>
      </w:pPr>
      <w:r w:rsidRPr="00AE00E6">
        <w:rPr>
          <w:rFonts w:ascii="Times New Roman" w:hAnsi="Times New Roman" w:cs="Times New Roman"/>
          <w:b/>
          <w:noProof/>
          <w:sz w:val="28"/>
          <w:szCs w:val="28"/>
        </w:rPr>
        <w:t xml:space="preserve"> </w:t>
      </w:r>
      <w:r w:rsidRPr="00AE00E6">
        <w:rPr>
          <w:rFonts w:ascii="Times New Roman" w:hAnsi="Times New Roman" w:cs="Times New Roman"/>
          <w:b/>
          <w:noProof/>
          <w:sz w:val="28"/>
          <w:szCs w:val="28"/>
        </w:rPr>
        <w:drawing>
          <wp:inline distT="0" distB="0" distL="0" distR="0" wp14:anchorId="67DB04F4" wp14:editId="5859E645">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14ABF228" w14:textId="34C5524E" w:rsidR="00AE00E6" w:rsidRDefault="00AE00E6" w:rsidP="00AE00E6">
      <w:pPr>
        <w:tabs>
          <w:tab w:val="left" w:pos="851"/>
        </w:tabs>
        <w:spacing w:after="0" w:line="360" w:lineRule="auto"/>
        <w:contextualSpacing/>
        <w:jc w:val="center"/>
        <w:rPr>
          <w:rFonts w:ascii="Times New Roman" w:hAnsi="Times New Roman" w:cs="Times New Roman"/>
          <w:b/>
          <w:sz w:val="28"/>
          <w:szCs w:val="28"/>
          <w:lang w:val="vi-VN"/>
        </w:rPr>
      </w:pPr>
    </w:p>
    <w:p w14:paraId="10F33C5A"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28"/>
          <w:szCs w:val="28"/>
          <w:lang w:val="vi-VN"/>
        </w:rPr>
      </w:pPr>
    </w:p>
    <w:p w14:paraId="2375B7A8"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28"/>
          <w:szCs w:val="28"/>
          <w:lang w:val="vi-VN"/>
        </w:rPr>
      </w:pPr>
    </w:p>
    <w:p w14:paraId="76137AAD"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34"/>
          <w:szCs w:val="28"/>
          <w:lang w:val="vi-VN"/>
        </w:rPr>
      </w:pPr>
      <w:r w:rsidRPr="00AE00E6">
        <w:rPr>
          <w:rFonts w:ascii="Times New Roman" w:hAnsi="Times New Roman" w:cs="Times New Roman"/>
          <w:b/>
          <w:sz w:val="34"/>
          <w:szCs w:val="28"/>
          <w:lang w:val="vi-VN"/>
        </w:rPr>
        <w:t>PHÁP LUẬT VỀ BẢO VỆ MÔI TRƯỜNG TRONG</w:t>
      </w:r>
    </w:p>
    <w:p w14:paraId="64562619"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34"/>
          <w:szCs w:val="28"/>
          <w:lang w:val="vi-VN"/>
        </w:rPr>
      </w:pPr>
      <w:r w:rsidRPr="00AE00E6">
        <w:rPr>
          <w:rFonts w:ascii="Times New Roman" w:hAnsi="Times New Roman" w:cs="Times New Roman"/>
          <w:b/>
          <w:sz w:val="34"/>
          <w:szCs w:val="28"/>
          <w:lang w:val="vi-VN"/>
        </w:rPr>
        <w:t>HOẠT ĐỘNG ĐẦU TƯ TẠI VIỆT NAM</w:t>
      </w:r>
    </w:p>
    <w:p w14:paraId="5800729C" w14:textId="47D4EDCC" w:rsidR="00AE00E6" w:rsidRDefault="00AE00E6" w:rsidP="00AE00E6">
      <w:pPr>
        <w:tabs>
          <w:tab w:val="left" w:pos="851"/>
        </w:tabs>
        <w:spacing w:after="0" w:line="360" w:lineRule="auto"/>
        <w:contextualSpacing/>
        <w:jc w:val="center"/>
        <w:rPr>
          <w:rFonts w:ascii="Times New Roman" w:hAnsi="Times New Roman" w:cs="Times New Roman"/>
          <w:b/>
          <w:sz w:val="28"/>
          <w:szCs w:val="28"/>
          <w:lang w:val="vi-VN"/>
        </w:rPr>
      </w:pPr>
    </w:p>
    <w:p w14:paraId="4EB37FED"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28"/>
          <w:szCs w:val="28"/>
          <w:lang w:val="vi-VN"/>
        </w:rPr>
      </w:pPr>
    </w:p>
    <w:p w14:paraId="2439A93C" w14:textId="77777777" w:rsidR="00AE00E6" w:rsidRPr="00AE00E6" w:rsidRDefault="00AE00E6" w:rsidP="00AE00E6">
      <w:pPr>
        <w:tabs>
          <w:tab w:val="left" w:pos="851"/>
        </w:tabs>
        <w:spacing w:after="0" w:line="360" w:lineRule="auto"/>
        <w:contextualSpacing/>
        <w:jc w:val="center"/>
        <w:rPr>
          <w:rFonts w:ascii="Times New Roman" w:hAnsi="Times New Roman" w:cs="Times New Roman"/>
          <w:b/>
          <w:sz w:val="28"/>
          <w:szCs w:val="28"/>
          <w:lang w:val="vi-VN"/>
        </w:rPr>
      </w:pPr>
    </w:p>
    <w:p w14:paraId="531E1F1D" w14:textId="4FED3613" w:rsidR="00AE00E6" w:rsidRPr="00AE00E6" w:rsidRDefault="00AE00E6" w:rsidP="00AE00E6">
      <w:pPr>
        <w:tabs>
          <w:tab w:val="left" w:pos="851"/>
        </w:tabs>
        <w:spacing w:after="0" w:line="360" w:lineRule="auto"/>
        <w:contextualSpacing/>
        <w:jc w:val="center"/>
        <w:rPr>
          <w:rFonts w:ascii="Times New Roman" w:hAnsi="Times New Roman" w:cs="Times New Roman"/>
          <w:b/>
          <w:sz w:val="36"/>
          <w:szCs w:val="28"/>
          <w:lang w:val="vi-VN"/>
        </w:rPr>
      </w:pPr>
      <w:r>
        <w:rPr>
          <w:rFonts w:ascii="Times New Roman" w:hAnsi="Times New Roman" w:cs="Times New Roman"/>
          <w:b/>
          <w:sz w:val="36"/>
          <w:szCs w:val="28"/>
        </w:rPr>
        <w:t xml:space="preserve">TÓM TẮT </w:t>
      </w:r>
      <w:r w:rsidRPr="00AE00E6">
        <w:rPr>
          <w:rFonts w:ascii="Times New Roman" w:hAnsi="Times New Roman" w:cs="Times New Roman"/>
          <w:b/>
          <w:sz w:val="36"/>
          <w:szCs w:val="28"/>
          <w:lang w:val="vi-VN"/>
        </w:rPr>
        <w:t>ĐỀ ÁN THẠC SĨ LUẬT KINH TẾ</w:t>
      </w:r>
    </w:p>
    <w:p w14:paraId="459C7DD7" w14:textId="77777777" w:rsidR="00AE00E6" w:rsidRPr="00AE00E6" w:rsidRDefault="00AE00E6" w:rsidP="00AE00E6">
      <w:pPr>
        <w:tabs>
          <w:tab w:val="left" w:pos="284"/>
          <w:tab w:val="left" w:pos="851"/>
        </w:tabs>
        <w:spacing w:line="360" w:lineRule="auto"/>
        <w:jc w:val="center"/>
        <w:rPr>
          <w:rFonts w:ascii="Times New Roman" w:hAnsi="Times New Roman" w:cs="Times New Roman"/>
          <w:b/>
          <w:sz w:val="28"/>
          <w:szCs w:val="28"/>
          <w:lang w:val="vi-VN"/>
        </w:rPr>
      </w:pPr>
      <w:r w:rsidRPr="00AE00E6">
        <w:rPr>
          <w:rFonts w:ascii="Times New Roman" w:hAnsi="Times New Roman" w:cs="Times New Roman"/>
          <w:b/>
          <w:sz w:val="28"/>
          <w:szCs w:val="28"/>
          <w:lang w:val="vi-VN"/>
        </w:rPr>
        <w:t>Mã số: 838 01 07</w:t>
      </w:r>
    </w:p>
    <w:p w14:paraId="1F9486EF" w14:textId="77777777" w:rsidR="00AE00E6" w:rsidRPr="00AE00E6" w:rsidRDefault="00AE00E6" w:rsidP="00AE00E6">
      <w:pPr>
        <w:tabs>
          <w:tab w:val="left" w:pos="851"/>
        </w:tabs>
        <w:spacing w:after="0" w:line="360" w:lineRule="auto"/>
        <w:contextualSpacing/>
        <w:jc w:val="center"/>
        <w:rPr>
          <w:rFonts w:ascii="Times New Roman" w:hAnsi="Times New Roman" w:cs="Times New Roman"/>
          <w:sz w:val="28"/>
          <w:szCs w:val="28"/>
          <w:lang w:val="vi-VN"/>
        </w:rPr>
      </w:pPr>
    </w:p>
    <w:p w14:paraId="51CAA74F" w14:textId="024CF0E1" w:rsidR="00AE00E6" w:rsidRDefault="00AE00E6" w:rsidP="00AE00E6">
      <w:pPr>
        <w:tabs>
          <w:tab w:val="left" w:pos="851"/>
          <w:tab w:val="center" w:pos="4480"/>
          <w:tab w:val="left" w:pos="5923"/>
        </w:tabs>
        <w:spacing w:after="0" w:line="360" w:lineRule="auto"/>
        <w:contextualSpacing/>
        <w:jc w:val="center"/>
        <w:rPr>
          <w:rFonts w:ascii="Times New Roman" w:hAnsi="Times New Roman" w:cs="Times New Roman"/>
          <w:sz w:val="28"/>
          <w:szCs w:val="28"/>
          <w:lang w:val="vi-VN"/>
        </w:rPr>
      </w:pPr>
    </w:p>
    <w:p w14:paraId="5CC19EE3" w14:textId="42B4A173" w:rsidR="00AE00E6" w:rsidRDefault="00AE00E6" w:rsidP="00AE00E6">
      <w:pPr>
        <w:tabs>
          <w:tab w:val="left" w:pos="851"/>
          <w:tab w:val="center" w:pos="4480"/>
          <w:tab w:val="left" w:pos="5923"/>
        </w:tabs>
        <w:spacing w:after="0" w:line="360" w:lineRule="auto"/>
        <w:contextualSpacing/>
        <w:jc w:val="center"/>
        <w:rPr>
          <w:rFonts w:ascii="Times New Roman" w:hAnsi="Times New Roman" w:cs="Times New Roman"/>
          <w:sz w:val="28"/>
          <w:szCs w:val="28"/>
          <w:lang w:val="vi-VN"/>
        </w:rPr>
      </w:pPr>
    </w:p>
    <w:p w14:paraId="26A29611" w14:textId="77777777" w:rsidR="00AE00E6" w:rsidRPr="00AE00E6" w:rsidRDefault="00AE00E6" w:rsidP="00AE00E6">
      <w:pPr>
        <w:tabs>
          <w:tab w:val="left" w:pos="851"/>
          <w:tab w:val="center" w:pos="4480"/>
          <w:tab w:val="left" w:pos="5923"/>
        </w:tabs>
        <w:spacing w:after="0" w:line="360" w:lineRule="auto"/>
        <w:contextualSpacing/>
        <w:jc w:val="center"/>
        <w:rPr>
          <w:rFonts w:ascii="Times New Roman" w:hAnsi="Times New Roman" w:cs="Times New Roman"/>
          <w:sz w:val="28"/>
          <w:szCs w:val="28"/>
          <w:lang w:val="vi-VN"/>
        </w:rPr>
      </w:pPr>
    </w:p>
    <w:p w14:paraId="66815012" w14:textId="77777777" w:rsidR="00AE00E6" w:rsidRPr="00AE00E6" w:rsidRDefault="00AE00E6" w:rsidP="00AE00E6">
      <w:pPr>
        <w:tabs>
          <w:tab w:val="left" w:pos="851"/>
          <w:tab w:val="center" w:pos="4480"/>
          <w:tab w:val="left" w:pos="5923"/>
        </w:tabs>
        <w:spacing w:after="0" w:line="360" w:lineRule="auto"/>
        <w:contextualSpacing/>
        <w:jc w:val="center"/>
        <w:rPr>
          <w:rFonts w:ascii="Times New Roman" w:hAnsi="Times New Roman" w:cs="Times New Roman"/>
          <w:sz w:val="28"/>
          <w:szCs w:val="28"/>
          <w:lang w:val="vi-VN"/>
        </w:rPr>
      </w:pPr>
    </w:p>
    <w:p w14:paraId="09E9C298" w14:textId="77777777" w:rsidR="00AE00E6" w:rsidRPr="00AE00E6" w:rsidRDefault="00AE00E6" w:rsidP="00AE00E6">
      <w:pPr>
        <w:tabs>
          <w:tab w:val="left" w:pos="851"/>
          <w:tab w:val="center" w:pos="4480"/>
          <w:tab w:val="left" w:pos="5923"/>
        </w:tabs>
        <w:spacing w:after="0" w:line="360" w:lineRule="auto"/>
        <w:contextualSpacing/>
        <w:jc w:val="center"/>
        <w:rPr>
          <w:rFonts w:ascii="Times New Roman" w:hAnsi="Times New Roman" w:cs="Times New Roman"/>
          <w:b/>
          <w:sz w:val="28"/>
          <w:szCs w:val="28"/>
          <w:lang w:val="vi-VN"/>
        </w:rPr>
      </w:pPr>
      <w:r w:rsidRPr="00AE00E6">
        <w:rPr>
          <w:rFonts w:ascii="Times New Roman" w:hAnsi="Times New Roman" w:cs="Times New Roman"/>
          <w:b/>
          <w:sz w:val="28"/>
          <w:szCs w:val="28"/>
          <w:lang w:val="vi-VN"/>
        </w:rPr>
        <w:t>HUẾ, năm 2025</w:t>
      </w:r>
    </w:p>
    <w:p w14:paraId="689DF6EF" w14:textId="77777777" w:rsidR="00993D73" w:rsidRPr="00AE00E6" w:rsidRDefault="00993D73">
      <w:pPr>
        <w:spacing w:after="0" w:line="240" w:lineRule="auto"/>
        <w:rPr>
          <w:rFonts w:ascii="Times New Roman" w:eastAsiaTheme="minorHAnsi" w:hAnsi="Times New Roman" w:cs="Times New Roman"/>
          <w:b/>
          <w:sz w:val="28"/>
          <w:szCs w:val="28"/>
          <w:lang w:val="vi-VN"/>
        </w:rPr>
      </w:pPr>
      <w:r w:rsidRPr="00AE00E6">
        <w:rPr>
          <w:rFonts w:cs="Times New Roman"/>
          <w:b/>
          <w:szCs w:val="28"/>
          <w:lang w:val="vi-VN"/>
        </w:rPr>
        <w:br w:type="page"/>
      </w:r>
    </w:p>
    <w:p w14:paraId="6F1D2314" w14:textId="7252AC03" w:rsidR="00DD6C72" w:rsidRPr="00AE00E6" w:rsidRDefault="003F3214" w:rsidP="00DD6C72">
      <w:pPr>
        <w:pStyle w:val="NoSpacing"/>
        <w:spacing w:line="360" w:lineRule="auto"/>
        <w:ind w:firstLine="567"/>
        <w:contextualSpacing/>
        <w:jc w:val="center"/>
        <w:outlineLvl w:val="0"/>
        <w:rPr>
          <w:rFonts w:cs="Times New Roman"/>
          <w:b/>
          <w:szCs w:val="28"/>
          <w:lang w:val="vi-VN"/>
        </w:rPr>
      </w:pPr>
      <w:r w:rsidRPr="00AE00E6">
        <w:rPr>
          <w:rFonts w:cs="Times New Roman"/>
          <w:b/>
          <w:noProof/>
          <w:szCs w:val="28"/>
          <w14:ligatures w14:val="standardContextual"/>
        </w:rPr>
        <w:lastRenderedPageBreak/>
        <mc:AlternateContent>
          <mc:Choice Requires="wps">
            <w:drawing>
              <wp:anchor distT="0" distB="0" distL="114300" distR="114300" simplePos="0" relativeHeight="251662336" behindDoc="0" locked="0" layoutInCell="1" allowOverlap="1" wp14:anchorId="212273BD" wp14:editId="41BED527">
                <wp:simplePos x="0" y="0"/>
                <wp:positionH relativeFrom="page">
                  <wp:posOffset>1260475</wp:posOffset>
                </wp:positionH>
                <wp:positionV relativeFrom="paragraph">
                  <wp:posOffset>-635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0FDEE542" w14:textId="77777777" w:rsidR="003F3214" w:rsidRPr="007930E3" w:rsidRDefault="003F3214" w:rsidP="003F3214">
                            <w:pPr>
                              <w:pStyle w:val="BodyText"/>
                              <w:spacing w:line="288" w:lineRule="auto"/>
                              <w:ind w:left="284" w:right="417"/>
                              <w:jc w:val="center"/>
                              <w:rPr>
                                <w:b/>
                                <w:sz w:val="32"/>
                                <w:szCs w:val="32"/>
                              </w:rPr>
                            </w:pPr>
                          </w:p>
                          <w:p w14:paraId="750DCC0C" w14:textId="77777777" w:rsidR="003F3214" w:rsidRPr="007930E3" w:rsidRDefault="003F3214" w:rsidP="003F3214">
                            <w:pPr>
                              <w:pStyle w:val="BodyText"/>
                              <w:spacing w:line="288" w:lineRule="auto"/>
                              <w:ind w:left="284" w:right="417"/>
                              <w:jc w:val="center"/>
                              <w:rPr>
                                <w:sz w:val="32"/>
                                <w:szCs w:val="32"/>
                              </w:rPr>
                            </w:pPr>
                          </w:p>
                          <w:p w14:paraId="2D59D59B" w14:textId="77777777" w:rsidR="003F3214" w:rsidRPr="007930E3" w:rsidRDefault="003F3214" w:rsidP="003F3214">
                            <w:pPr>
                              <w:pStyle w:val="BodyText"/>
                              <w:spacing w:line="288" w:lineRule="auto"/>
                              <w:ind w:left="284" w:right="417"/>
                              <w:jc w:val="center"/>
                              <w:rPr>
                                <w:sz w:val="32"/>
                                <w:szCs w:val="32"/>
                              </w:rPr>
                            </w:pPr>
                            <w:r w:rsidRPr="007930E3">
                              <w:rPr>
                                <w:sz w:val="32"/>
                                <w:szCs w:val="32"/>
                              </w:rPr>
                              <w:t>Công trình được hoàn thành tại:</w:t>
                            </w:r>
                          </w:p>
                          <w:p w14:paraId="6A646EDA" w14:textId="77777777" w:rsidR="003F3214" w:rsidRPr="007930E3" w:rsidRDefault="003F3214" w:rsidP="003F3214">
                            <w:pPr>
                              <w:spacing w:after="0" w:line="288" w:lineRule="auto"/>
                              <w:ind w:left="284" w:right="417"/>
                              <w:jc w:val="center"/>
                              <w:rPr>
                                <w:rFonts w:ascii="Times New Roman" w:hAnsi="Times New Roman" w:cs="Times New Roman"/>
                                <w:b/>
                                <w:sz w:val="32"/>
                                <w:szCs w:val="32"/>
                              </w:rPr>
                            </w:pPr>
                            <w:r w:rsidRPr="007930E3">
                              <w:rPr>
                                <w:rFonts w:ascii="Times New Roman" w:hAnsi="Times New Roman" w:cs="Times New Roman"/>
                                <w:b/>
                                <w:sz w:val="32"/>
                                <w:szCs w:val="32"/>
                              </w:rPr>
                              <w:t>Trường Đại học Luật, Đại học Huế</w:t>
                            </w:r>
                          </w:p>
                          <w:p w14:paraId="29FD8F57" w14:textId="77777777" w:rsidR="003F3214" w:rsidRPr="007930E3" w:rsidRDefault="003F3214" w:rsidP="003F3214">
                            <w:pPr>
                              <w:spacing w:after="0" w:line="288" w:lineRule="auto"/>
                              <w:ind w:left="284" w:right="417"/>
                              <w:jc w:val="center"/>
                              <w:rPr>
                                <w:rFonts w:ascii="Times New Roman" w:hAnsi="Times New Roman" w:cs="Times New Roman"/>
                                <w:b/>
                                <w:sz w:val="32"/>
                                <w:szCs w:val="32"/>
                              </w:rPr>
                            </w:pPr>
                          </w:p>
                          <w:p w14:paraId="7F70D6E4" w14:textId="77777777" w:rsidR="003F3214" w:rsidRPr="007930E3" w:rsidRDefault="003F3214" w:rsidP="003F3214">
                            <w:pPr>
                              <w:spacing w:after="0" w:line="288" w:lineRule="auto"/>
                              <w:ind w:left="284" w:right="417"/>
                              <w:jc w:val="center"/>
                              <w:rPr>
                                <w:rFonts w:ascii="Times New Roman" w:hAnsi="Times New Roman" w:cs="Times New Roman"/>
                                <w:b/>
                                <w:sz w:val="32"/>
                                <w:szCs w:val="32"/>
                              </w:rPr>
                            </w:pPr>
                          </w:p>
                          <w:p w14:paraId="102C9F86" w14:textId="77777777" w:rsidR="00AE00E6" w:rsidRPr="00AE00E6" w:rsidRDefault="00AE00E6" w:rsidP="00AE00E6">
                            <w:pPr>
                              <w:tabs>
                                <w:tab w:val="left" w:pos="851"/>
                              </w:tabs>
                              <w:spacing w:after="0" w:line="360" w:lineRule="auto"/>
                              <w:ind w:left="1134"/>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NGƯỜI HƯỚNG DẪN KHOA HỌC:</w:t>
                            </w:r>
                          </w:p>
                          <w:p w14:paraId="1AF09353" w14:textId="77777777" w:rsidR="00AE00E6" w:rsidRPr="00AE00E6" w:rsidRDefault="00AE00E6" w:rsidP="00AE00E6">
                            <w:pPr>
                              <w:tabs>
                                <w:tab w:val="left" w:pos="851"/>
                              </w:tabs>
                              <w:spacing w:after="0" w:line="360" w:lineRule="auto"/>
                              <w:ind w:left="1134"/>
                              <w:contextualSpacing/>
                              <w:jc w:val="both"/>
                              <w:rPr>
                                <w:rFonts w:ascii="Times New Roman" w:hAnsi="Times New Roman" w:cs="Times New Roman"/>
                                <w:b/>
                                <w:sz w:val="28"/>
                                <w:szCs w:val="28"/>
                                <w:lang w:val="vi-VN"/>
                              </w:rPr>
                            </w:pPr>
                            <w:r w:rsidRPr="00AE00E6">
                              <w:rPr>
                                <w:rFonts w:ascii="Times New Roman" w:hAnsi="Times New Roman" w:cs="Times New Roman"/>
                                <w:b/>
                                <w:sz w:val="28"/>
                                <w:szCs w:val="28"/>
                                <w:lang w:val="vi-VN"/>
                              </w:rPr>
                              <w:t>1. PGS.TS</w:t>
                            </w:r>
                            <w:r w:rsidRPr="00AE00E6">
                              <w:rPr>
                                <w:rFonts w:ascii="Times New Roman" w:hAnsi="Times New Roman" w:cs="Times New Roman"/>
                                <w:b/>
                                <w:sz w:val="28"/>
                                <w:szCs w:val="28"/>
                              </w:rPr>
                              <w:t>.</w:t>
                            </w:r>
                            <w:r w:rsidRPr="00AE00E6">
                              <w:rPr>
                                <w:rFonts w:ascii="Times New Roman" w:hAnsi="Times New Roman" w:cs="Times New Roman"/>
                                <w:b/>
                                <w:sz w:val="28"/>
                                <w:szCs w:val="28"/>
                                <w:lang w:val="vi-VN"/>
                              </w:rPr>
                              <w:t xml:space="preserve"> NGÔ THỊ HƯỜNG</w:t>
                            </w:r>
                          </w:p>
                          <w:p w14:paraId="1A50A11C" w14:textId="77777777" w:rsidR="00AE00E6" w:rsidRPr="00AE00E6" w:rsidRDefault="00AE00E6" w:rsidP="00AE00E6">
                            <w:pPr>
                              <w:tabs>
                                <w:tab w:val="left" w:pos="851"/>
                              </w:tabs>
                              <w:spacing w:after="0" w:line="360" w:lineRule="auto"/>
                              <w:ind w:left="1134"/>
                              <w:contextualSpacing/>
                              <w:jc w:val="both"/>
                              <w:rPr>
                                <w:rFonts w:ascii="Times New Roman" w:hAnsi="Times New Roman" w:cs="Times New Roman"/>
                                <w:b/>
                                <w:sz w:val="28"/>
                                <w:szCs w:val="28"/>
                                <w:lang w:val="vi-VN"/>
                              </w:rPr>
                            </w:pPr>
                            <w:r w:rsidRPr="00AE00E6">
                              <w:rPr>
                                <w:rFonts w:ascii="Times New Roman" w:hAnsi="Times New Roman" w:cs="Times New Roman"/>
                                <w:b/>
                                <w:sz w:val="28"/>
                                <w:szCs w:val="28"/>
                                <w:lang w:val="vi-VN"/>
                              </w:rPr>
                              <w:t>2. PGS.TS</w:t>
                            </w:r>
                            <w:r w:rsidRPr="00AE00E6">
                              <w:rPr>
                                <w:rFonts w:ascii="Times New Roman" w:hAnsi="Times New Roman" w:cs="Times New Roman"/>
                                <w:b/>
                                <w:sz w:val="28"/>
                                <w:szCs w:val="28"/>
                              </w:rPr>
                              <w:t>.</w:t>
                            </w:r>
                            <w:r w:rsidRPr="00AE00E6">
                              <w:rPr>
                                <w:rFonts w:ascii="Times New Roman" w:hAnsi="Times New Roman" w:cs="Times New Roman"/>
                                <w:b/>
                                <w:sz w:val="28"/>
                                <w:szCs w:val="28"/>
                                <w:lang w:val="vi-VN"/>
                              </w:rPr>
                              <w:t xml:space="preserve"> NGUYỄN NGỌC KIỆN</w:t>
                            </w:r>
                          </w:p>
                          <w:p w14:paraId="70C04BFB" w14:textId="77777777" w:rsidR="003F3214" w:rsidRPr="007930E3" w:rsidRDefault="003F3214" w:rsidP="003F3214">
                            <w:pPr>
                              <w:spacing w:after="0" w:line="288" w:lineRule="auto"/>
                              <w:ind w:right="417" w:firstLine="1418"/>
                              <w:rPr>
                                <w:rFonts w:ascii="Times New Roman" w:hAnsi="Times New Roman" w:cs="Times New Roman"/>
                                <w:sz w:val="32"/>
                                <w:szCs w:val="32"/>
                              </w:rPr>
                            </w:pPr>
                            <w:r w:rsidRPr="007930E3">
                              <w:rPr>
                                <w:rFonts w:ascii="Times New Roman" w:hAnsi="Times New Roman" w:cs="Times New Roman"/>
                                <w:b/>
                                <w:sz w:val="28"/>
                                <w:szCs w:val="28"/>
                                <w:lang w:val="nl-NL"/>
                              </w:rPr>
                              <w:br w:type="page"/>
                            </w:r>
                          </w:p>
                          <w:p w14:paraId="1C2FDCFD"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733D92AD" w14:textId="185AFB22" w:rsidR="003F3214" w:rsidRPr="00C75FED" w:rsidRDefault="003F3214" w:rsidP="003F3214">
                            <w:pPr>
                              <w:spacing w:after="0" w:line="288" w:lineRule="auto"/>
                              <w:ind w:left="284" w:right="417"/>
                              <w:rPr>
                                <w:rFonts w:ascii="Times New Roman" w:hAnsi="Times New Roman" w:cs="Times New Roman"/>
                                <w:sz w:val="32"/>
                                <w:szCs w:val="32"/>
                                <w:lang w:val="vi-VN"/>
                              </w:rPr>
                            </w:pPr>
                            <w:r w:rsidRPr="007930E3">
                              <w:rPr>
                                <w:rFonts w:ascii="Times New Roman" w:hAnsi="Times New Roman" w:cs="Times New Roman"/>
                                <w:sz w:val="32"/>
                                <w:szCs w:val="32"/>
                              </w:rPr>
                              <w:t xml:space="preserve">Phản biện: </w:t>
                            </w:r>
                            <w:r w:rsidR="00C75FED" w:rsidRPr="006F7561">
                              <w:rPr>
                                <w:rFonts w:ascii="Times New Roman" w:hAnsi="Times New Roman" w:cs="Times New Roman"/>
                                <w:b/>
                                <w:sz w:val="32"/>
                                <w:szCs w:val="32"/>
                                <w:lang w:val="vi-VN"/>
                              </w:rPr>
                              <w:t>TS. Lê Thị Hải Ngọc</w:t>
                            </w:r>
                          </w:p>
                          <w:p w14:paraId="1C30DC9A"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198BCD33" w14:textId="77777777" w:rsidR="003F3214" w:rsidRPr="007930E3" w:rsidRDefault="003F3214" w:rsidP="003F3214">
                            <w:pPr>
                              <w:pStyle w:val="BodyText"/>
                              <w:spacing w:line="288" w:lineRule="auto"/>
                              <w:ind w:left="284" w:right="417"/>
                              <w:rPr>
                                <w:sz w:val="32"/>
                                <w:szCs w:val="32"/>
                              </w:rPr>
                            </w:pPr>
                          </w:p>
                          <w:p w14:paraId="234BDB6C" w14:textId="77777777" w:rsidR="003F3214" w:rsidRPr="007930E3" w:rsidRDefault="003F3214" w:rsidP="003F3214">
                            <w:pPr>
                              <w:pStyle w:val="BodyText"/>
                              <w:spacing w:line="288" w:lineRule="auto"/>
                              <w:ind w:left="284" w:right="417"/>
                              <w:rPr>
                                <w:sz w:val="32"/>
                                <w:szCs w:val="32"/>
                              </w:rPr>
                            </w:pPr>
                          </w:p>
                          <w:p w14:paraId="302D730F" w14:textId="77777777" w:rsidR="003F3214" w:rsidRPr="007930E3" w:rsidRDefault="003F3214" w:rsidP="003F3214">
                            <w:pPr>
                              <w:pStyle w:val="BodyText"/>
                              <w:spacing w:line="288" w:lineRule="auto"/>
                              <w:ind w:left="284" w:right="417"/>
                              <w:rPr>
                                <w:sz w:val="32"/>
                                <w:szCs w:val="32"/>
                              </w:rPr>
                            </w:pPr>
                          </w:p>
                          <w:p w14:paraId="5AA3E276" w14:textId="77777777" w:rsidR="003F3214" w:rsidRPr="007930E3" w:rsidRDefault="003F3214" w:rsidP="003F3214">
                            <w:pPr>
                              <w:pStyle w:val="BodyText"/>
                              <w:spacing w:line="288" w:lineRule="auto"/>
                              <w:ind w:left="284" w:right="417"/>
                              <w:jc w:val="center"/>
                              <w:rPr>
                                <w:sz w:val="32"/>
                                <w:szCs w:val="32"/>
                              </w:rPr>
                            </w:pPr>
                            <w:r w:rsidRPr="007930E3">
                              <w:rPr>
                                <w:sz w:val="32"/>
                                <w:szCs w:val="32"/>
                              </w:rPr>
                              <w:t xml:space="preserve">Đề án sẽ được bảo vệ trước Hội đồng chấm </w:t>
                            </w:r>
                          </w:p>
                          <w:p w14:paraId="5C33A4CE" w14:textId="77777777" w:rsidR="003F3214" w:rsidRPr="007930E3" w:rsidRDefault="003F3214" w:rsidP="003F3214">
                            <w:pPr>
                              <w:pStyle w:val="BodyText"/>
                              <w:spacing w:line="288" w:lineRule="auto"/>
                              <w:ind w:left="284" w:right="417"/>
                              <w:jc w:val="center"/>
                              <w:rPr>
                                <w:sz w:val="32"/>
                                <w:szCs w:val="32"/>
                              </w:rPr>
                            </w:pPr>
                            <w:r w:rsidRPr="007930E3">
                              <w:rPr>
                                <w:sz w:val="32"/>
                                <w:szCs w:val="32"/>
                              </w:rPr>
                              <w:t>Đề án Thạc sĩ Luật Kinh tế họp tại: Trường Đại học Luật</w:t>
                            </w:r>
                          </w:p>
                          <w:p w14:paraId="444647CE" w14:textId="51EDBA77" w:rsidR="003F3214" w:rsidRPr="007930E3" w:rsidRDefault="003F3214" w:rsidP="003F3214">
                            <w:pPr>
                              <w:pStyle w:val="BodyText"/>
                              <w:spacing w:line="288" w:lineRule="auto"/>
                              <w:ind w:left="284" w:right="417"/>
                              <w:jc w:val="center"/>
                              <w:rPr>
                                <w:sz w:val="32"/>
                                <w:szCs w:val="32"/>
                              </w:rPr>
                            </w:pPr>
                            <w:r w:rsidRPr="007930E3">
                              <w:rPr>
                                <w:sz w:val="32"/>
                                <w:szCs w:val="32"/>
                              </w:rPr>
                              <w:t xml:space="preserve">Vào </w:t>
                            </w:r>
                            <w:r w:rsidR="00022A95">
                              <w:rPr>
                                <w:sz w:val="32"/>
                                <w:szCs w:val="32"/>
                              </w:rPr>
                              <w:t>ngày……. tháng 1</w:t>
                            </w:r>
                            <w:r w:rsidR="00022A95">
                              <w:rPr>
                                <w:sz w:val="32"/>
                                <w:szCs w:val="32"/>
                                <w:lang w:val="vi-VN"/>
                              </w:rPr>
                              <w:t>2</w:t>
                            </w:r>
                            <w:bookmarkStart w:id="6" w:name="_GoBack"/>
                            <w:bookmarkEnd w:id="6"/>
                            <w:r w:rsidRPr="007930E3">
                              <w:rPr>
                                <w:sz w:val="32"/>
                                <w:szCs w:val="32"/>
                              </w:rPr>
                              <w:t xml:space="preserve"> năm 2025</w:t>
                            </w:r>
                          </w:p>
                          <w:p w14:paraId="573D82ED"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6DD496CF"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0FAA85CD"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1BDBD407"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5B61E01E" w14:textId="77777777" w:rsidR="003F3214" w:rsidRPr="007930E3" w:rsidRDefault="003F3214" w:rsidP="003F3214">
                            <w:pPr>
                              <w:pStyle w:val="Heading11"/>
                              <w:spacing w:before="0" w:line="288" w:lineRule="auto"/>
                              <w:ind w:left="284" w:right="417"/>
                              <w:jc w:val="center"/>
                              <w:rPr>
                                <w:lang w:val="vi-VN"/>
                              </w:rPr>
                            </w:pPr>
                            <w:r w:rsidRPr="007930E3">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2273BD" id="_x0000_t202" coordsize="21600,21600" o:spt="202" path="m,l,21600r21600,l21600,xe">
                <v:stroke joinstyle="miter"/>
                <v:path gradientshapeok="t" o:connecttype="rect"/>
              </v:shapetype>
              <v:shape id="Text Box 3" o:spid="_x0000_s1026" type="#_x0000_t202" style="position:absolute;left:0;text-align:left;margin-left:99.25pt;margin-top:-.05pt;width:432.6pt;height:665.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">
                <v:textbox>
                  <w:txbxContent>
                    <w:p w14:paraId="0FDEE542" w14:textId="77777777" w:rsidR="003F3214" w:rsidRPr="007930E3" w:rsidRDefault="003F3214" w:rsidP="003F3214">
                      <w:pPr>
                        <w:pStyle w:val="BodyText"/>
                        <w:spacing w:line="288" w:lineRule="auto"/>
                        <w:ind w:left="284" w:right="417"/>
                        <w:jc w:val="center"/>
                        <w:rPr>
                          <w:b/>
                          <w:sz w:val="32"/>
                          <w:szCs w:val="32"/>
                        </w:rPr>
                      </w:pPr>
                    </w:p>
                    <w:p w14:paraId="750DCC0C" w14:textId="77777777" w:rsidR="003F3214" w:rsidRPr="007930E3" w:rsidRDefault="003F3214" w:rsidP="003F3214">
                      <w:pPr>
                        <w:pStyle w:val="BodyText"/>
                        <w:spacing w:line="288" w:lineRule="auto"/>
                        <w:ind w:left="284" w:right="417"/>
                        <w:jc w:val="center"/>
                        <w:rPr>
                          <w:sz w:val="32"/>
                          <w:szCs w:val="32"/>
                        </w:rPr>
                      </w:pPr>
                    </w:p>
                    <w:p w14:paraId="2D59D59B" w14:textId="77777777" w:rsidR="003F3214" w:rsidRPr="007930E3" w:rsidRDefault="003F3214" w:rsidP="003F3214">
                      <w:pPr>
                        <w:pStyle w:val="BodyText"/>
                        <w:spacing w:line="288" w:lineRule="auto"/>
                        <w:ind w:left="284" w:right="417"/>
                        <w:jc w:val="center"/>
                        <w:rPr>
                          <w:sz w:val="32"/>
                          <w:szCs w:val="32"/>
                        </w:rPr>
                      </w:pPr>
                      <w:r w:rsidRPr="007930E3">
                        <w:rPr>
                          <w:sz w:val="32"/>
                          <w:szCs w:val="32"/>
                        </w:rPr>
                        <w:t>Công trình được hoàn thành tại:</w:t>
                      </w:r>
                    </w:p>
                    <w:p w14:paraId="6A646EDA" w14:textId="77777777" w:rsidR="003F3214" w:rsidRPr="007930E3" w:rsidRDefault="003F3214" w:rsidP="003F3214">
                      <w:pPr>
                        <w:spacing w:after="0" w:line="288" w:lineRule="auto"/>
                        <w:ind w:left="284" w:right="417"/>
                        <w:jc w:val="center"/>
                        <w:rPr>
                          <w:rFonts w:ascii="Times New Roman" w:hAnsi="Times New Roman" w:cs="Times New Roman"/>
                          <w:b/>
                          <w:sz w:val="32"/>
                          <w:szCs w:val="32"/>
                        </w:rPr>
                      </w:pPr>
                      <w:r w:rsidRPr="007930E3">
                        <w:rPr>
                          <w:rFonts w:ascii="Times New Roman" w:hAnsi="Times New Roman" w:cs="Times New Roman"/>
                          <w:b/>
                          <w:sz w:val="32"/>
                          <w:szCs w:val="32"/>
                        </w:rPr>
                        <w:t>Trường Đại học Luật, Đại học Huế</w:t>
                      </w:r>
                    </w:p>
                    <w:p w14:paraId="29FD8F57" w14:textId="77777777" w:rsidR="003F3214" w:rsidRPr="007930E3" w:rsidRDefault="003F3214" w:rsidP="003F3214">
                      <w:pPr>
                        <w:spacing w:after="0" w:line="288" w:lineRule="auto"/>
                        <w:ind w:left="284" w:right="417"/>
                        <w:jc w:val="center"/>
                        <w:rPr>
                          <w:rFonts w:ascii="Times New Roman" w:hAnsi="Times New Roman" w:cs="Times New Roman"/>
                          <w:b/>
                          <w:sz w:val="32"/>
                          <w:szCs w:val="32"/>
                        </w:rPr>
                      </w:pPr>
                    </w:p>
                    <w:p w14:paraId="7F70D6E4" w14:textId="77777777" w:rsidR="003F3214" w:rsidRPr="007930E3" w:rsidRDefault="003F3214" w:rsidP="003F3214">
                      <w:pPr>
                        <w:spacing w:after="0" w:line="288" w:lineRule="auto"/>
                        <w:ind w:left="284" w:right="417"/>
                        <w:jc w:val="center"/>
                        <w:rPr>
                          <w:rFonts w:ascii="Times New Roman" w:hAnsi="Times New Roman" w:cs="Times New Roman"/>
                          <w:b/>
                          <w:sz w:val="32"/>
                          <w:szCs w:val="32"/>
                        </w:rPr>
                      </w:pPr>
                    </w:p>
                    <w:p w14:paraId="102C9F86" w14:textId="77777777" w:rsidR="00AE00E6" w:rsidRPr="00AE00E6" w:rsidRDefault="00AE00E6" w:rsidP="00AE00E6">
                      <w:pPr>
                        <w:tabs>
                          <w:tab w:val="left" w:pos="851"/>
                        </w:tabs>
                        <w:spacing w:after="0" w:line="360" w:lineRule="auto"/>
                        <w:ind w:left="1134"/>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NGƯỜI HƯỚNG DẪN KHOA HỌC:</w:t>
                      </w:r>
                    </w:p>
                    <w:p w14:paraId="1AF09353" w14:textId="77777777" w:rsidR="00AE00E6" w:rsidRPr="00AE00E6" w:rsidRDefault="00AE00E6" w:rsidP="00AE00E6">
                      <w:pPr>
                        <w:tabs>
                          <w:tab w:val="left" w:pos="851"/>
                        </w:tabs>
                        <w:spacing w:after="0" w:line="360" w:lineRule="auto"/>
                        <w:ind w:left="1134"/>
                        <w:contextualSpacing/>
                        <w:jc w:val="both"/>
                        <w:rPr>
                          <w:rFonts w:ascii="Times New Roman" w:hAnsi="Times New Roman" w:cs="Times New Roman"/>
                          <w:b/>
                          <w:sz w:val="28"/>
                          <w:szCs w:val="28"/>
                          <w:lang w:val="vi-VN"/>
                        </w:rPr>
                      </w:pPr>
                      <w:r w:rsidRPr="00AE00E6">
                        <w:rPr>
                          <w:rFonts w:ascii="Times New Roman" w:hAnsi="Times New Roman" w:cs="Times New Roman"/>
                          <w:b/>
                          <w:sz w:val="28"/>
                          <w:szCs w:val="28"/>
                          <w:lang w:val="vi-VN"/>
                        </w:rPr>
                        <w:t>1. PGS.TS</w:t>
                      </w:r>
                      <w:r w:rsidRPr="00AE00E6">
                        <w:rPr>
                          <w:rFonts w:ascii="Times New Roman" w:hAnsi="Times New Roman" w:cs="Times New Roman"/>
                          <w:b/>
                          <w:sz w:val="28"/>
                          <w:szCs w:val="28"/>
                        </w:rPr>
                        <w:t>.</w:t>
                      </w:r>
                      <w:r w:rsidRPr="00AE00E6">
                        <w:rPr>
                          <w:rFonts w:ascii="Times New Roman" w:hAnsi="Times New Roman" w:cs="Times New Roman"/>
                          <w:b/>
                          <w:sz w:val="28"/>
                          <w:szCs w:val="28"/>
                          <w:lang w:val="vi-VN"/>
                        </w:rPr>
                        <w:t xml:space="preserve"> NGÔ THỊ HƯỜNG</w:t>
                      </w:r>
                    </w:p>
                    <w:p w14:paraId="1A50A11C" w14:textId="77777777" w:rsidR="00AE00E6" w:rsidRPr="00AE00E6" w:rsidRDefault="00AE00E6" w:rsidP="00AE00E6">
                      <w:pPr>
                        <w:tabs>
                          <w:tab w:val="left" w:pos="851"/>
                        </w:tabs>
                        <w:spacing w:after="0" w:line="360" w:lineRule="auto"/>
                        <w:ind w:left="1134"/>
                        <w:contextualSpacing/>
                        <w:jc w:val="both"/>
                        <w:rPr>
                          <w:rFonts w:ascii="Times New Roman" w:hAnsi="Times New Roman" w:cs="Times New Roman"/>
                          <w:b/>
                          <w:sz w:val="28"/>
                          <w:szCs w:val="28"/>
                          <w:lang w:val="vi-VN"/>
                        </w:rPr>
                      </w:pPr>
                      <w:r w:rsidRPr="00AE00E6">
                        <w:rPr>
                          <w:rFonts w:ascii="Times New Roman" w:hAnsi="Times New Roman" w:cs="Times New Roman"/>
                          <w:b/>
                          <w:sz w:val="28"/>
                          <w:szCs w:val="28"/>
                          <w:lang w:val="vi-VN"/>
                        </w:rPr>
                        <w:t>2. PGS.TS</w:t>
                      </w:r>
                      <w:r w:rsidRPr="00AE00E6">
                        <w:rPr>
                          <w:rFonts w:ascii="Times New Roman" w:hAnsi="Times New Roman" w:cs="Times New Roman"/>
                          <w:b/>
                          <w:sz w:val="28"/>
                          <w:szCs w:val="28"/>
                        </w:rPr>
                        <w:t>.</w:t>
                      </w:r>
                      <w:r w:rsidRPr="00AE00E6">
                        <w:rPr>
                          <w:rFonts w:ascii="Times New Roman" w:hAnsi="Times New Roman" w:cs="Times New Roman"/>
                          <w:b/>
                          <w:sz w:val="28"/>
                          <w:szCs w:val="28"/>
                          <w:lang w:val="vi-VN"/>
                        </w:rPr>
                        <w:t xml:space="preserve"> NGUYỄN NGỌC KIỆN</w:t>
                      </w:r>
                    </w:p>
                    <w:p w14:paraId="70C04BFB" w14:textId="77777777" w:rsidR="003F3214" w:rsidRPr="007930E3" w:rsidRDefault="003F3214" w:rsidP="003F3214">
                      <w:pPr>
                        <w:spacing w:after="0" w:line="288" w:lineRule="auto"/>
                        <w:ind w:right="417" w:firstLine="1418"/>
                        <w:rPr>
                          <w:rFonts w:ascii="Times New Roman" w:hAnsi="Times New Roman" w:cs="Times New Roman"/>
                          <w:sz w:val="32"/>
                          <w:szCs w:val="32"/>
                        </w:rPr>
                      </w:pPr>
                      <w:r w:rsidRPr="007930E3">
                        <w:rPr>
                          <w:rFonts w:ascii="Times New Roman" w:hAnsi="Times New Roman" w:cs="Times New Roman"/>
                          <w:b/>
                          <w:sz w:val="28"/>
                          <w:szCs w:val="28"/>
                          <w:lang w:val="nl-NL"/>
                        </w:rPr>
                        <w:br w:type="page"/>
                      </w:r>
                    </w:p>
                    <w:p w14:paraId="1C2FDCFD"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733D92AD" w14:textId="185AFB22" w:rsidR="003F3214" w:rsidRPr="00C75FED" w:rsidRDefault="003F3214" w:rsidP="003F3214">
                      <w:pPr>
                        <w:spacing w:after="0" w:line="288" w:lineRule="auto"/>
                        <w:ind w:left="284" w:right="417"/>
                        <w:rPr>
                          <w:rFonts w:ascii="Times New Roman" w:hAnsi="Times New Roman" w:cs="Times New Roman"/>
                          <w:sz w:val="32"/>
                          <w:szCs w:val="32"/>
                          <w:lang w:val="vi-VN"/>
                        </w:rPr>
                      </w:pPr>
                      <w:r w:rsidRPr="007930E3">
                        <w:rPr>
                          <w:rFonts w:ascii="Times New Roman" w:hAnsi="Times New Roman" w:cs="Times New Roman"/>
                          <w:sz w:val="32"/>
                          <w:szCs w:val="32"/>
                        </w:rPr>
                        <w:t xml:space="preserve">Phản biện: </w:t>
                      </w:r>
                      <w:r w:rsidR="00C75FED" w:rsidRPr="006F7561">
                        <w:rPr>
                          <w:rFonts w:ascii="Times New Roman" w:hAnsi="Times New Roman" w:cs="Times New Roman"/>
                          <w:b/>
                          <w:sz w:val="32"/>
                          <w:szCs w:val="32"/>
                          <w:lang w:val="vi-VN"/>
                        </w:rPr>
                        <w:t>TS. Lê Thị Hải Ngọc</w:t>
                      </w:r>
                    </w:p>
                    <w:p w14:paraId="1C30DC9A"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198BCD33" w14:textId="77777777" w:rsidR="003F3214" w:rsidRPr="007930E3" w:rsidRDefault="003F3214" w:rsidP="003F3214">
                      <w:pPr>
                        <w:pStyle w:val="BodyText"/>
                        <w:spacing w:line="288" w:lineRule="auto"/>
                        <w:ind w:left="284" w:right="417"/>
                        <w:rPr>
                          <w:sz w:val="32"/>
                          <w:szCs w:val="32"/>
                        </w:rPr>
                      </w:pPr>
                    </w:p>
                    <w:p w14:paraId="234BDB6C" w14:textId="77777777" w:rsidR="003F3214" w:rsidRPr="007930E3" w:rsidRDefault="003F3214" w:rsidP="003F3214">
                      <w:pPr>
                        <w:pStyle w:val="BodyText"/>
                        <w:spacing w:line="288" w:lineRule="auto"/>
                        <w:ind w:left="284" w:right="417"/>
                        <w:rPr>
                          <w:sz w:val="32"/>
                          <w:szCs w:val="32"/>
                        </w:rPr>
                      </w:pPr>
                    </w:p>
                    <w:p w14:paraId="302D730F" w14:textId="77777777" w:rsidR="003F3214" w:rsidRPr="007930E3" w:rsidRDefault="003F3214" w:rsidP="003F3214">
                      <w:pPr>
                        <w:pStyle w:val="BodyText"/>
                        <w:spacing w:line="288" w:lineRule="auto"/>
                        <w:ind w:left="284" w:right="417"/>
                        <w:rPr>
                          <w:sz w:val="32"/>
                          <w:szCs w:val="32"/>
                        </w:rPr>
                      </w:pPr>
                    </w:p>
                    <w:p w14:paraId="5AA3E276" w14:textId="77777777" w:rsidR="003F3214" w:rsidRPr="007930E3" w:rsidRDefault="003F3214" w:rsidP="003F3214">
                      <w:pPr>
                        <w:pStyle w:val="BodyText"/>
                        <w:spacing w:line="288" w:lineRule="auto"/>
                        <w:ind w:left="284" w:right="417"/>
                        <w:jc w:val="center"/>
                        <w:rPr>
                          <w:sz w:val="32"/>
                          <w:szCs w:val="32"/>
                        </w:rPr>
                      </w:pPr>
                      <w:r w:rsidRPr="007930E3">
                        <w:rPr>
                          <w:sz w:val="32"/>
                          <w:szCs w:val="32"/>
                        </w:rPr>
                        <w:t xml:space="preserve">Đề án sẽ được bảo vệ trước Hội đồng chấm </w:t>
                      </w:r>
                    </w:p>
                    <w:p w14:paraId="5C33A4CE" w14:textId="77777777" w:rsidR="003F3214" w:rsidRPr="007930E3" w:rsidRDefault="003F3214" w:rsidP="003F3214">
                      <w:pPr>
                        <w:pStyle w:val="BodyText"/>
                        <w:spacing w:line="288" w:lineRule="auto"/>
                        <w:ind w:left="284" w:right="417"/>
                        <w:jc w:val="center"/>
                        <w:rPr>
                          <w:sz w:val="32"/>
                          <w:szCs w:val="32"/>
                        </w:rPr>
                      </w:pPr>
                      <w:r w:rsidRPr="007930E3">
                        <w:rPr>
                          <w:sz w:val="32"/>
                          <w:szCs w:val="32"/>
                        </w:rPr>
                        <w:t>Đề án Thạc sĩ Luật Kinh tế họp tại: Trường Đại học Luật</w:t>
                      </w:r>
                    </w:p>
                    <w:p w14:paraId="444647CE" w14:textId="51EDBA77" w:rsidR="003F3214" w:rsidRPr="007930E3" w:rsidRDefault="003F3214" w:rsidP="003F3214">
                      <w:pPr>
                        <w:pStyle w:val="BodyText"/>
                        <w:spacing w:line="288" w:lineRule="auto"/>
                        <w:ind w:left="284" w:right="417"/>
                        <w:jc w:val="center"/>
                        <w:rPr>
                          <w:sz w:val="32"/>
                          <w:szCs w:val="32"/>
                        </w:rPr>
                      </w:pPr>
                      <w:r w:rsidRPr="007930E3">
                        <w:rPr>
                          <w:sz w:val="32"/>
                          <w:szCs w:val="32"/>
                        </w:rPr>
                        <w:t xml:space="preserve">Vào </w:t>
                      </w:r>
                      <w:r w:rsidR="00022A95">
                        <w:rPr>
                          <w:sz w:val="32"/>
                          <w:szCs w:val="32"/>
                        </w:rPr>
                        <w:t>ngày……. tháng 1</w:t>
                      </w:r>
                      <w:r w:rsidR="00022A95">
                        <w:rPr>
                          <w:sz w:val="32"/>
                          <w:szCs w:val="32"/>
                          <w:lang w:val="vi-VN"/>
                        </w:rPr>
                        <w:t>2</w:t>
                      </w:r>
                      <w:bookmarkStart w:id="7" w:name="_GoBack"/>
                      <w:bookmarkEnd w:id="7"/>
                      <w:r w:rsidRPr="007930E3">
                        <w:rPr>
                          <w:sz w:val="32"/>
                          <w:szCs w:val="32"/>
                        </w:rPr>
                        <w:t xml:space="preserve"> năm 2025</w:t>
                      </w:r>
                    </w:p>
                    <w:p w14:paraId="573D82ED"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6DD496CF"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0FAA85CD"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1BDBD407" w14:textId="77777777" w:rsidR="003F3214" w:rsidRPr="007930E3" w:rsidRDefault="003F3214" w:rsidP="003F3214">
                      <w:pPr>
                        <w:spacing w:after="0" w:line="288" w:lineRule="auto"/>
                        <w:ind w:left="284" w:right="417"/>
                        <w:rPr>
                          <w:rFonts w:ascii="Times New Roman" w:hAnsi="Times New Roman" w:cs="Times New Roman"/>
                          <w:sz w:val="32"/>
                          <w:szCs w:val="32"/>
                        </w:rPr>
                      </w:pPr>
                    </w:p>
                    <w:p w14:paraId="5B61E01E" w14:textId="77777777" w:rsidR="003F3214" w:rsidRPr="007930E3" w:rsidRDefault="003F3214" w:rsidP="003F3214">
                      <w:pPr>
                        <w:pStyle w:val="Heading11"/>
                        <w:spacing w:before="0" w:line="288" w:lineRule="auto"/>
                        <w:ind w:left="284" w:right="417"/>
                        <w:jc w:val="center"/>
                        <w:rPr>
                          <w:lang w:val="vi-VN"/>
                        </w:rPr>
                      </w:pPr>
                      <w:r w:rsidRPr="007930E3">
                        <w:rPr>
                          <w:lang w:val="vi-VN"/>
                        </w:rPr>
                        <w:t>Trường Đại học Luật, Đại học Huế</w:t>
                      </w:r>
                    </w:p>
                  </w:txbxContent>
                </v:textbox>
                <w10:wrap anchorx="page"/>
              </v:shape>
            </w:pict>
          </mc:Fallback>
        </mc:AlternateContent>
      </w:r>
    </w:p>
    <w:p w14:paraId="4BD7A888" w14:textId="77777777" w:rsidR="00DD6C72" w:rsidRPr="00AE00E6" w:rsidRDefault="00DD6C72" w:rsidP="00DD6C72">
      <w:pPr>
        <w:pStyle w:val="NoSpacing"/>
        <w:spacing w:line="360" w:lineRule="auto"/>
        <w:ind w:firstLine="567"/>
        <w:contextualSpacing/>
        <w:jc w:val="center"/>
        <w:outlineLvl w:val="0"/>
        <w:rPr>
          <w:rFonts w:cs="Times New Roman"/>
          <w:b/>
          <w:szCs w:val="28"/>
          <w:lang w:val="vi-VN"/>
        </w:rPr>
      </w:pPr>
    </w:p>
    <w:p w14:paraId="2B694366" w14:textId="77777777" w:rsidR="00DD6C72" w:rsidRPr="00AE00E6" w:rsidRDefault="00DD6C72" w:rsidP="00DD6C72">
      <w:pPr>
        <w:pStyle w:val="NoSpacing"/>
        <w:spacing w:line="360" w:lineRule="auto"/>
        <w:ind w:firstLine="567"/>
        <w:contextualSpacing/>
        <w:jc w:val="center"/>
        <w:outlineLvl w:val="0"/>
        <w:rPr>
          <w:rFonts w:cs="Times New Roman"/>
          <w:b/>
          <w:szCs w:val="28"/>
          <w:lang w:val="vi-VN"/>
        </w:rPr>
      </w:pPr>
    </w:p>
    <w:p w14:paraId="004B594E" w14:textId="77777777" w:rsidR="00DD6C72" w:rsidRPr="00AE00E6" w:rsidRDefault="00DD6C72" w:rsidP="00DD6C72">
      <w:pPr>
        <w:pStyle w:val="NoSpacing"/>
        <w:spacing w:line="360" w:lineRule="auto"/>
        <w:ind w:firstLine="567"/>
        <w:contextualSpacing/>
        <w:jc w:val="center"/>
        <w:outlineLvl w:val="0"/>
        <w:rPr>
          <w:rFonts w:cs="Times New Roman"/>
          <w:b/>
          <w:szCs w:val="28"/>
          <w:lang w:val="vi-VN"/>
        </w:rPr>
      </w:pPr>
    </w:p>
    <w:p w14:paraId="65ADB01E" w14:textId="1C0499E7" w:rsidR="003F3214" w:rsidRPr="00AE00E6" w:rsidRDefault="003F3214">
      <w:pPr>
        <w:spacing w:after="0" w:line="240" w:lineRule="auto"/>
        <w:rPr>
          <w:rFonts w:ascii="Times New Roman" w:eastAsiaTheme="minorHAnsi" w:hAnsi="Times New Roman" w:cs="Times New Roman"/>
          <w:b/>
          <w:sz w:val="28"/>
          <w:szCs w:val="28"/>
          <w:lang w:val="vi-VN"/>
        </w:rPr>
      </w:pPr>
      <w:r w:rsidRPr="00AE00E6">
        <w:rPr>
          <w:rFonts w:cs="Times New Roman"/>
          <w:b/>
          <w:szCs w:val="28"/>
          <w:lang w:val="vi-VN"/>
        </w:rPr>
        <w:br w:type="page"/>
      </w:r>
    </w:p>
    <w:p w14:paraId="3CE8BD0B" w14:textId="77777777" w:rsidR="00D92B1B" w:rsidRPr="00AE00E6" w:rsidRDefault="00D92B1B" w:rsidP="00993D73">
      <w:pPr>
        <w:spacing w:after="0" w:line="288" w:lineRule="auto"/>
        <w:jc w:val="center"/>
        <w:rPr>
          <w:rFonts w:ascii="Times New Roman" w:hAnsi="Times New Roman" w:cs="Times New Roman"/>
          <w:b/>
          <w:sz w:val="28"/>
          <w:szCs w:val="28"/>
        </w:rPr>
      </w:pPr>
      <w:bookmarkStart w:id="8" w:name="_Toc210389583"/>
      <w:r w:rsidRPr="00AE00E6">
        <w:rPr>
          <w:rFonts w:ascii="Times New Roman" w:hAnsi="Times New Roman" w:cs="Times New Roman"/>
          <w:b/>
          <w:sz w:val="28"/>
          <w:szCs w:val="28"/>
        </w:rPr>
        <w:lastRenderedPageBreak/>
        <w:t>MỤC LỤC</w:t>
      </w:r>
    </w:p>
    <w:p w14:paraId="4E92DE5F" w14:textId="77777777" w:rsidR="00993D73" w:rsidRPr="00AE00E6" w:rsidRDefault="00993D73" w:rsidP="00C75FED">
      <w:pPr>
        <w:pStyle w:val="TOC1"/>
      </w:pPr>
    </w:p>
    <w:p w14:paraId="14DEA849" w14:textId="0ECB0A85" w:rsidR="00C75FED" w:rsidRPr="00C75FED" w:rsidRDefault="00993D73" w:rsidP="00C75FED">
      <w:pPr>
        <w:pStyle w:val="TOC1"/>
        <w:rPr>
          <w:rFonts w:eastAsiaTheme="minorEastAsia"/>
        </w:rPr>
      </w:pPr>
      <w:r w:rsidRPr="00C75FED">
        <w:fldChar w:fldCharType="begin"/>
      </w:r>
      <w:r w:rsidRPr="00C75FED">
        <w:instrText xml:space="preserve"> TOC \h \z \t "1,1,2,1,3,1" </w:instrText>
      </w:r>
      <w:r w:rsidRPr="00C75FED">
        <w:fldChar w:fldCharType="separate"/>
      </w:r>
      <w:hyperlink w:anchor="_Toc216712945" w:history="1">
        <w:r w:rsidR="00C75FED" w:rsidRPr="00C75FED">
          <w:rPr>
            <w:rStyle w:val="Hyperlink"/>
            <w:b/>
          </w:rPr>
          <w:t>PHẦN MỞ ĐẦU</w:t>
        </w:r>
        <w:r w:rsidR="00C75FED" w:rsidRPr="00C75FED">
          <w:rPr>
            <w:webHidden/>
          </w:rPr>
          <w:tab/>
        </w:r>
        <w:r w:rsidR="00C75FED" w:rsidRPr="00C75FED">
          <w:rPr>
            <w:webHidden/>
          </w:rPr>
          <w:fldChar w:fldCharType="begin"/>
        </w:r>
        <w:r w:rsidR="00C75FED" w:rsidRPr="00C75FED">
          <w:rPr>
            <w:webHidden/>
          </w:rPr>
          <w:instrText xml:space="preserve"> PAGEREF _Toc216712945 \h </w:instrText>
        </w:r>
        <w:r w:rsidR="00C75FED" w:rsidRPr="00C75FED">
          <w:rPr>
            <w:webHidden/>
          </w:rPr>
        </w:r>
        <w:r w:rsidR="00C75FED" w:rsidRPr="00C75FED">
          <w:rPr>
            <w:webHidden/>
          </w:rPr>
          <w:fldChar w:fldCharType="separate"/>
        </w:r>
        <w:r w:rsidR="00C75FED" w:rsidRPr="00C75FED">
          <w:rPr>
            <w:webHidden/>
          </w:rPr>
          <w:t>1</w:t>
        </w:r>
        <w:r w:rsidR="00C75FED" w:rsidRPr="00C75FED">
          <w:rPr>
            <w:webHidden/>
          </w:rPr>
          <w:fldChar w:fldCharType="end"/>
        </w:r>
      </w:hyperlink>
    </w:p>
    <w:p w14:paraId="3CEAC82B" w14:textId="2612E73F" w:rsidR="00C75FED" w:rsidRPr="00C75FED" w:rsidRDefault="0024608F" w:rsidP="00C75FED">
      <w:pPr>
        <w:pStyle w:val="TOC1"/>
        <w:rPr>
          <w:rFonts w:eastAsiaTheme="minorEastAsia"/>
        </w:rPr>
      </w:pPr>
      <w:hyperlink w:anchor="_Toc216712946" w:history="1">
        <w:r w:rsidR="00C75FED" w:rsidRPr="00C75FED">
          <w:rPr>
            <w:rStyle w:val="Hyperlink"/>
          </w:rPr>
          <w:t>1. Tính cấp thiết về việc nghiên cứu đề án</w:t>
        </w:r>
        <w:r w:rsidR="00C75FED" w:rsidRPr="00C75FED">
          <w:rPr>
            <w:webHidden/>
          </w:rPr>
          <w:tab/>
        </w:r>
        <w:r w:rsidR="00C75FED" w:rsidRPr="00C75FED">
          <w:rPr>
            <w:webHidden/>
          </w:rPr>
          <w:fldChar w:fldCharType="begin"/>
        </w:r>
        <w:r w:rsidR="00C75FED" w:rsidRPr="00C75FED">
          <w:rPr>
            <w:webHidden/>
          </w:rPr>
          <w:instrText xml:space="preserve"> PAGEREF _Toc216712946 \h </w:instrText>
        </w:r>
        <w:r w:rsidR="00C75FED" w:rsidRPr="00C75FED">
          <w:rPr>
            <w:webHidden/>
          </w:rPr>
        </w:r>
        <w:r w:rsidR="00C75FED" w:rsidRPr="00C75FED">
          <w:rPr>
            <w:webHidden/>
          </w:rPr>
          <w:fldChar w:fldCharType="separate"/>
        </w:r>
        <w:r w:rsidR="00C75FED" w:rsidRPr="00C75FED">
          <w:rPr>
            <w:webHidden/>
          </w:rPr>
          <w:t>1</w:t>
        </w:r>
        <w:r w:rsidR="00C75FED" w:rsidRPr="00C75FED">
          <w:rPr>
            <w:webHidden/>
          </w:rPr>
          <w:fldChar w:fldCharType="end"/>
        </w:r>
      </w:hyperlink>
    </w:p>
    <w:p w14:paraId="160DF6AF" w14:textId="7E095995" w:rsidR="00C75FED" w:rsidRPr="00C75FED" w:rsidRDefault="0024608F" w:rsidP="00C75FED">
      <w:pPr>
        <w:pStyle w:val="TOC1"/>
        <w:rPr>
          <w:rFonts w:eastAsiaTheme="minorEastAsia"/>
        </w:rPr>
      </w:pPr>
      <w:hyperlink w:anchor="_Toc216712947" w:history="1">
        <w:r w:rsidR="00C75FED" w:rsidRPr="00C75FED">
          <w:rPr>
            <w:rStyle w:val="Hyperlink"/>
          </w:rPr>
          <w:t>2. Tình hình nghiên cứu liên quan đến đề án</w:t>
        </w:r>
        <w:r w:rsidR="00C75FED" w:rsidRPr="00C75FED">
          <w:rPr>
            <w:webHidden/>
          </w:rPr>
          <w:tab/>
        </w:r>
        <w:r w:rsidR="00C75FED" w:rsidRPr="00C75FED">
          <w:rPr>
            <w:webHidden/>
          </w:rPr>
          <w:fldChar w:fldCharType="begin"/>
        </w:r>
        <w:r w:rsidR="00C75FED" w:rsidRPr="00C75FED">
          <w:rPr>
            <w:webHidden/>
          </w:rPr>
          <w:instrText xml:space="preserve"> PAGEREF _Toc216712947 \h </w:instrText>
        </w:r>
        <w:r w:rsidR="00C75FED" w:rsidRPr="00C75FED">
          <w:rPr>
            <w:webHidden/>
          </w:rPr>
        </w:r>
        <w:r w:rsidR="00C75FED" w:rsidRPr="00C75FED">
          <w:rPr>
            <w:webHidden/>
          </w:rPr>
          <w:fldChar w:fldCharType="separate"/>
        </w:r>
        <w:r w:rsidR="00C75FED" w:rsidRPr="00C75FED">
          <w:rPr>
            <w:webHidden/>
          </w:rPr>
          <w:t>2</w:t>
        </w:r>
        <w:r w:rsidR="00C75FED" w:rsidRPr="00C75FED">
          <w:rPr>
            <w:webHidden/>
          </w:rPr>
          <w:fldChar w:fldCharType="end"/>
        </w:r>
      </w:hyperlink>
    </w:p>
    <w:p w14:paraId="30BD61FB" w14:textId="54132D83" w:rsidR="00C75FED" w:rsidRPr="00C75FED" w:rsidRDefault="0024608F" w:rsidP="00C75FED">
      <w:pPr>
        <w:pStyle w:val="TOC1"/>
        <w:rPr>
          <w:rFonts w:eastAsiaTheme="minorEastAsia"/>
        </w:rPr>
      </w:pPr>
      <w:hyperlink w:anchor="_Toc216712948" w:history="1">
        <w:r w:rsidR="00C75FED" w:rsidRPr="00C75FED">
          <w:rPr>
            <w:rStyle w:val="Hyperlink"/>
            <w:lang w:val="vi-VN"/>
          </w:rPr>
          <w:t>3. Mục đích và nhiệm vụ nghiên cứu của đề án</w:t>
        </w:r>
        <w:r w:rsidR="00C75FED" w:rsidRPr="00C75FED">
          <w:rPr>
            <w:webHidden/>
          </w:rPr>
          <w:tab/>
        </w:r>
        <w:r w:rsidR="00C75FED" w:rsidRPr="00C75FED">
          <w:rPr>
            <w:webHidden/>
          </w:rPr>
          <w:fldChar w:fldCharType="begin"/>
        </w:r>
        <w:r w:rsidR="00C75FED" w:rsidRPr="00C75FED">
          <w:rPr>
            <w:webHidden/>
          </w:rPr>
          <w:instrText xml:space="preserve"> PAGEREF _Toc216712948 \h </w:instrText>
        </w:r>
        <w:r w:rsidR="00C75FED" w:rsidRPr="00C75FED">
          <w:rPr>
            <w:webHidden/>
          </w:rPr>
        </w:r>
        <w:r w:rsidR="00C75FED" w:rsidRPr="00C75FED">
          <w:rPr>
            <w:webHidden/>
          </w:rPr>
          <w:fldChar w:fldCharType="separate"/>
        </w:r>
        <w:r w:rsidR="00C75FED" w:rsidRPr="00C75FED">
          <w:rPr>
            <w:webHidden/>
          </w:rPr>
          <w:t>6</w:t>
        </w:r>
        <w:r w:rsidR="00C75FED" w:rsidRPr="00C75FED">
          <w:rPr>
            <w:webHidden/>
          </w:rPr>
          <w:fldChar w:fldCharType="end"/>
        </w:r>
      </w:hyperlink>
    </w:p>
    <w:p w14:paraId="6C649BD2" w14:textId="3C1E1330" w:rsidR="00C75FED" w:rsidRPr="00C75FED" w:rsidRDefault="0024608F" w:rsidP="00C75FED">
      <w:pPr>
        <w:pStyle w:val="TOC1"/>
        <w:rPr>
          <w:rFonts w:eastAsiaTheme="minorEastAsia"/>
        </w:rPr>
      </w:pPr>
      <w:hyperlink w:anchor="_Toc216712949" w:history="1">
        <w:r w:rsidR="00C75FED" w:rsidRPr="00C75FED">
          <w:rPr>
            <w:rStyle w:val="Hyperlink"/>
            <w:lang w:val="vi-VN"/>
          </w:rPr>
          <w:t>4. Đối tượng và phạm vi nghiên cứu của đề án</w:t>
        </w:r>
        <w:r w:rsidR="00C75FED" w:rsidRPr="00C75FED">
          <w:rPr>
            <w:webHidden/>
          </w:rPr>
          <w:tab/>
        </w:r>
        <w:r w:rsidR="00C75FED" w:rsidRPr="00C75FED">
          <w:rPr>
            <w:webHidden/>
          </w:rPr>
          <w:fldChar w:fldCharType="begin"/>
        </w:r>
        <w:r w:rsidR="00C75FED" w:rsidRPr="00C75FED">
          <w:rPr>
            <w:webHidden/>
          </w:rPr>
          <w:instrText xml:space="preserve"> PAGEREF _Toc216712949 \h </w:instrText>
        </w:r>
        <w:r w:rsidR="00C75FED" w:rsidRPr="00C75FED">
          <w:rPr>
            <w:webHidden/>
          </w:rPr>
        </w:r>
        <w:r w:rsidR="00C75FED" w:rsidRPr="00C75FED">
          <w:rPr>
            <w:webHidden/>
          </w:rPr>
          <w:fldChar w:fldCharType="separate"/>
        </w:r>
        <w:r w:rsidR="00C75FED" w:rsidRPr="00C75FED">
          <w:rPr>
            <w:webHidden/>
          </w:rPr>
          <w:t>6</w:t>
        </w:r>
        <w:r w:rsidR="00C75FED" w:rsidRPr="00C75FED">
          <w:rPr>
            <w:webHidden/>
          </w:rPr>
          <w:fldChar w:fldCharType="end"/>
        </w:r>
      </w:hyperlink>
    </w:p>
    <w:p w14:paraId="6ABAA59F" w14:textId="26C77E94" w:rsidR="00C75FED" w:rsidRPr="00C75FED" w:rsidRDefault="0024608F" w:rsidP="00C75FED">
      <w:pPr>
        <w:pStyle w:val="TOC1"/>
        <w:rPr>
          <w:rFonts w:eastAsiaTheme="minorEastAsia"/>
        </w:rPr>
      </w:pPr>
      <w:hyperlink w:anchor="_Toc216712950" w:history="1">
        <w:r w:rsidR="00C75FED" w:rsidRPr="00C75FED">
          <w:rPr>
            <w:rStyle w:val="Hyperlink"/>
            <w:lang w:val="vi-VN"/>
          </w:rPr>
          <w:t>5. Phương pháp nghiên cứu</w:t>
        </w:r>
        <w:r w:rsidR="00C75FED" w:rsidRPr="00C75FED">
          <w:rPr>
            <w:webHidden/>
          </w:rPr>
          <w:tab/>
        </w:r>
        <w:r w:rsidR="00C75FED" w:rsidRPr="00C75FED">
          <w:rPr>
            <w:webHidden/>
          </w:rPr>
          <w:fldChar w:fldCharType="begin"/>
        </w:r>
        <w:r w:rsidR="00C75FED" w:rsidRPr="00C75FED">
          <w:rPr>
            <w:webHidden/>
          </w:rPr>
          <w:instrText xml:space="preserve"> PAGEREF _Toc216712950 \h </w:instrText>
        </w:r>
        <w:r w:rsidR="00C75FED" w:rsidRPr="00C75FED">
          <w:rPr>
            <w:webHidden/>
          </w:rPr>
        </w:r>
        <w:r w:rsidR="00C75FED" w:rsidRPr="00C75FED">
          <w:rPr>
            <w:webHidden/>
          </w:rPr>
          <w:fldChar w:fldCharType="separate"/>
        </w:r>
        <w:r w:rsidR="00C75FED" w:rsidRPr="00C75FED">
          <w:rPr>
            <w:webHidden/>
          </w:rPr>
          <w:t>7</w:t>
        </w:r>
        <w:r w:rsidR="00C75FED" w:rsidRPr="00C75FED">
          <w:rPr>
            <w:webHidden/>
          </w:rPr>
          <w:fldChar w:fldCharType="end"/>
        </w:r>
      </w:hyperlink>
    </w:p>
    <w:p w14:paraId="1570B8FA" w14:textId="05903326" w:rsidR="00C75FED" w:rsidRPr="00C75FED" w:rsidRDefault="0024608F" w:rsidP="00C75FED">
      <w:pPr>
        <w:pStyle w:val="TOC1"/>
        <w:rPr>
          <w:rFonts w:eastAsiaTheme="minorEastAsia"/>
        </w:rPr>
      </w:pPr>
      <w:hyperlink w:anchor="_Toc216712951" w:history="1">
        <w:r w:rsidR="00C75FED" w:rsidRPr="00C75FED">
          <w:rPr>
            <w:rStyle w:val="Hyperlink"/>
          </w:rPr>
          <w:t>6. Ý nghĩa khoa học và ý nghĩa thực tiễn của đề án</w:t>
        </w:r>
        <w:r w:rsidR="00C75FED" w:rsidRPr="00C75FED">
          <w:rPr>
            <w:webHidden/>
          </w:rPr>
          <w:tab/>
        </w:r>
        <w:r w:rsidR="00C75FED" w:rsidRPr="00C75FED">
          <w:rPr>
            <w:webHidden/>
          </w:rPr>
          <w:fldChar w:fldCharType="begin"/>
        </w:r>
        <w:r w:rsidR="00C75FED" w:rsidRPr="00C75FED">
          <w:rPr>
            <w:webHidden/>
          </w:rPr>
          <w:instrText xml:space="preserve"> PAGEREF _Toc216712951 \h </w:instrText>
        </w:r>
        <w:r w:rsidR="00C75FED" w:rsidRPr="00C75FED">
          <w:rPr>
            <w:webHidden/>
          </w:rPr>
        </w:r>
        <w:r w:rsidR="00C75FED" w:rsidRPr="00C75FED">
          <w:rPr>
            <w:webHidden/>
          </w:rPr>
          <w:fldChar w:fldCharType="separate"/>
        </w:r>
        <w:r w:rsidR="00C75FED" w:rsidRPr="00C75FED">
          <w:rPr>
            <w:webHidden/>
          </w:rPr>
          <w:t>7</w:t>
        </w:r>
        <w:r w:rsidR="00C75FED" w:rsidRPr="00C75FED">
          <w:rPr>
            <w:webHidden/>
          </w:rPr>
          <w:fldChar w:fldCharType="end"/>
        </w:r>
      </w:hyperlink>
    </w:p>
    <w:p w14:paraId="20751E19" w14:textId="183151A1" w:rsidR="00C75FED" w:rsidRPr="00C75FED" w:rsidRDefault="0024608F" w:rsidP="00C75FED">
      <w:pPr>
        <w:pStyle w:val="TOC1"/>
        <w:rPr>
          <w:rFonts w:eastAsiaTheme="minorEastAsia"/>
        </w:rPr>
      </w:pPr>
      <w:hyperlink w:anchor="_Toc216712952" w:history="1">
        <w:r w:rsidR="00C75FED" w:rsidRPr="00C75FED">
          <w:rPr>
            <w:rStyle w:val="Hyperlink"/>
          </w:rPr>
          <w:t>7. Kết cấu đề án</w:t>
        </w:r>
        <w:r w:rsidR="00C75FED" w:rsidRPr="00C75FED">
          <w:rPr>
            <w:webHidden/>
          </w:rPr>
          <w:tab/>
        </w:r>
        <w:r w:rsidR="00C75FED" w:rsidRPr="00C75FED">
          <w:rPr>
            <w:webHidden/>
          </w:rPr>
          <w:fldChar w:fldCharType="begin"/>
        </w:r>
        <w:r w:rsidR="00C75FED" w:rsidRPr="00C75FED">
          <w:rPr>
            <w:webHidden/>
          </w:rPr>
          <w:instrText xml:space="preserve"> PAGEREF _Toc216712952 \h </w:instrText>
        </w:r>
        <w:r w:rsidR="00C75FED" w:rsidRPr="00C75FED">
          <w:rPr>
            <w:webHidden/>
          </w:rPr>
        </w:r>
        <w:r w:rsidR="00C75FED" w:rsidRPr="00C75FED">
          <w:rPr>
            <w:webHidden/>
          </w:rPr>
          <w:fldChar w:fldCharType="separate"/>
        </w:r>
        <w:r w:rsidR="00C75FED" w:rsidRPr="00C75FED">
          <w:rPr>
            <w:webHidden/>
          </w:rPr>
          <w:t>8</w:t>
        </w:r>
        <w:r w:rsidR="00C75FED" w:rsidRPr="00C75FED">
          <w:rPr>
            <w:webHidden/>
          </w:rPr>
          <w:fldChar w:fldCharType="end"/>
        </w:r>
      </w:hyperlink>
    </w:p>
    <w:p w14:paraId="3724EBFC" w14:textId="5285DDDA" w:rsidR="00C75FED" w:rsidRPr="00C75FED" w:rsidRDefault="0024608F" w:rsidP="00C75FED">
      <w:pPr>
        <w:pStyle w:val="TOC1"/>
        <w:rPr>
          <w:rFonts w:eastAsiaTheme="minorEastAsia"/>
        </w:rPr>
      </w:pPr>
      <w:hyperlink w:anchor="_Toc216712953" w:history="1">
        <w:r w:rsidR="00C75FED" w:rsidRPr="00C75FED">
          <w:rPr>
            <w:rStyle w:val="Hyperlink"/>
            <w:b/>
            <w:u w:val="none"/>
          </w:rPr>
          <w:t>CHƯƠNG 1</w:t>
        </w:r>
        <w:r w:rsidR="00C75FED" w:rsidRPr="00C75FED">
          <w:rPr>
            <w:webHidden/>
            <w:lang w:val="vi-VN"/>
          </w:rPr>
          <w:t>.</w:t>
        </w:r>
      </w:hyperlink>
      <w:r w:rsidR="00C75FED" w:rsidRPr="00C75FED">
        <w:rPr>
          <w:rStyle w:val="Hyperlink"/>
          <w:b/>
          <w:u w:val="none"/>
          <w:lang w:val="vi-VN"/>
        </w:rPr>
        <w:t xml:space="preserve"> </w:t>
      </w:r>
      <w:hyperlink w:anchor="_Toc216712954" w:history="1">
        <w:r w:rsidR="00C75FED" w:rsidRPr="00C75FED">
          <w:rPr>
            <w:rStyle w:val="Hyperlink"/>
            <w:b/>
            <w:u w:val="none"/>
            <w:lang w:val="vi-VN"/>
          </w:rPr>
          <w:t>MỘT SỐ VẤN ĐỀ LÝ LUẬN PHÁP LUẬT VỀ BẢO VỆ MÔI TRƯỜNG TRONG HOẠT ĐỘNG ĐẦU TƯ</w:t>
        </w:r>
        <w:r w:rsidR="00C75FED" w:rsidRPr="00C75FED">
          <w:rPr>
            <w:webHidden/>
          </w:rPr>
          <w:tab/>
        </w:r>
        <w:r w:rsidR="00C75FED" w:rsidRPr="00C75FED">
          <w:rPr>
            <w:webHidden/>
          </w:rPr>
          <w:fldChar w:fldCharType="begin"/>
        </w:r>
        <w:r w:rsidR="00C75FED" w:rsidRPr="00C75FED">
          <w:rPr>
            <w:webHidden/>
          </w:rPr>
          <w:instrText xml:space="preserve"> PAGEREF _Toc216712954 \h </w:instrText>
        </w:r>
        <w:r w:rsidR="00C75FED" w:rsidRPr="00C75FED">
          <w:rPr>
            <w:webHidden/>
          </w:rPr>
        </w:r>
        <w:r w:rsidR="00C75FED" w:rsidRPr="00C75FED">
          <w:rPr>
            <w:webHidden/>
          </w:rPr>
          <w:fldChar w:fldCharType="separate"/>
        </w:r>
        <w:r w:rsidR="00C75FED" w:rsidRPr="00C75FED">
          <w:rPr>
            <w:webHidden/>
          </w:rPr>
          <w:t>9</w:t>
        </w:r>
        <w:r w:rsidR="00C75FED" w:rsidRPr="00C75FED">
          <w:rPr>
            <w:webHidden/>
          </w:rPr>
          <w:fldChar w:fldCharType="end"/>
        </w:r>
      </w:hyperlink>
    </w:p>
    <w:p w14:paraId="1E7DE250" w14:textId="7005079D" w:rsidR="00C75FED" w:rsidRPr="00C75FED" w:rsidRDefault="0024608F" w:rsidP="00C75FED">
      <w:pPr>
        <w:pStyle w:val="TOC1"/>
        <w:rPr>
          <w:rFonts w:eastAsiaTheme="minorEastAsia"/>
        </w:rPr>
      </w:pPr>
      <w:hyperlink w:anchor="_Toc216712955" w:history="1">
        <w:r w:rsidR="00C75FED" w:rsidRPr="00C75FED">
          <w:rPr>
            <w:rStyle w:val="Hyperlink"/>
            <w:b/>
            <w:lang w:val="vi-VN"/>
          </w:rPr>
          <w:t>1.1. Khái quát pháp luật về bảo vệ môi trường trong hoạt động đầu tư</w:t>
        </w:r>
        <w:r w:rsidR="00C75FED" w:rsidRPr="00C75FED">
          <w:rPr>
            <w:webHidden/>
          </w:rPr>
          <w:tab/>
        </w:r>
        <w:r w:rsidR="00C75FED" w:rsidRPr="00C75FED">
          <w:rPr>
            <w:webHidden/>
          </w:rPr>
          <w:fldChar w:fldCharType="begin"/>
        </w:r>
        <w:r w:rsidR="00C75FED" w:rsidRPr="00C75FED">
          <w:rPr>
            <w:webHidden/>
          </w:rPr>
          <w:instrText xml:space="preserve"> PAGEREF _Toc216712955 \h </w:instrText>
        </w:r>
        <w:r w:rsidR="00C75FED" w:rsidRPr="00C75FED">
          <w:rPr>
            <w:webHidden/>
          </w:rPr>
        </w:r>
        <w:r w:rsidR="00C75FED" w:rsidRPr="00C75FED">
          <w:rPr>
            <w:webHidden/>
          </w:rPr>
          <w:fldChar w:fldCharType="separate"/>
        </w:r>
        <w:r w:rsidR="00C75FED" w:rsidRPr="00C75FED">
          <w:rPr>
            <w:webHidden/>
          </w:rPr>
          <w:t>9</w:t>
        </w:r>
        <w:r w:rsidR="00C75FED" w:rsidRPr="00C75FED">
          <w:rPr>
            <w:webHidden/>
          </w:rPr>
          <w:fldChar w:fldCharType="end"/>
        </w:r>
      </w:hyperlink>
    </w:p>
    <w:p w14:paraId="5E5FE0A4" w14:textId="25635FC7" w:rsidR="00C75FED" w:rsidRPr="00C75FED" w:rsidRDefault="0024608F" w:rsidP="00C75FED">
      <w:pPr>
        <w:pStyle w:val="TOC1"/>
        <w:rPr>
          <w:rFonts w:eastAsiaTheme="minorEastAsia"/>
        </w:rPr>
      </w:pPr>
      <w:hyperlink w:anchor="_Toc216712956" w:history="1">
        <w:r w:rsidR="00C75FED" w:rsidRPr="00C75FED">
          <w:rPr>
            <w:rStyle w:val="Hyperlink"/>
          </w:rPr>
          <w:t>1.1.1. Khái niệm, đặc điểm của hoạt động bảo vệ môi trường trong hoạt động đầu tư</w:t>
        </w:r>
        <w:r w:rsidR="00C75FED" w:rsidRPr="00C75FED">
          <w:rPr>
            <w:webHidden/>
          </w:rPr>
          <w:tab/>
        </w:r>
        <w:r w:rsidR="00C75FED" w:rsidRPr="00C75FED">
          <w:rPr>
            <w:webHidden/>
          </w:rPr>
          <w:fldChar w:fldCharType="begin"/>
        </w:r>
        <w:r w:rsidR="00C75FED" w:rsidRPr="00C75FED">
          <w:rPr>
            <w:webHidden/>
          </w:rPr>
          <w:instrText xml:space="preserve"> PAGEREF _Toc216712956 \h </w:instrText>
        </w:r>
        <w:r w:rsidR="00C75FED" w:rsidRPr="00C75FED">
          <w:rPr>
            <w:webHidden/>
          </w:rPr>
        </w:r>
        <w:r w:rsidR="00C75FED" w:rsidRPr="00C75FED">
          <w:rPr>
            <w:webHidden/>
          </w:rPr>
          <w:fldChar w:fldCharType="separate"/>
        </w:r>
        <w:r w:rsidR="00C75FED" w:rsidRPr="00C75FED">
          <w:rPr>
            <w:webHidden/>
          </w:rPr>
          <w:t>9</w:t>
        </w:r>
        <w:r w:rsidR="00C75FED" w:rsidRPr="00C75FED">
          <w:rPr>
            <w:webHidden/>
          </w:rPr>
          <w:fldChar w:fldCharType="end"/>
        </w:r>
      </w:hyperlink>
    </w:p>
    <w:p w14:paraId="1F39DBA8" w14:textId="4B5AC464" w:rsidR="00C75FED" w:rsidRPr="00C75FED" w:rsidRDefault="0024608F" w:rsidP="00C75FED">
      <w:pPr>
        <w:pStyle w:val="TOC1"/>
        <w:rPr>
          <w:rFonts w:eastAsiaTheme="minorEastAsia"/>
        </w:rPr>
      </w:pPr>
      <w:hyperlink w:anchor="_Toc216712957" w:history="1">
        <w:r w:rsidR="00C75FED" w:rsidRPr="00C75FED">
          <w:rPr>
            <w:rStyle w:val="Hyperlink"/>
          </w:rPr>
          <w:t>1.1.2. Khái niệm, đặc điểm của pháp luật về bảo vệ môi trường trong hoạt động đầu tư</w:t>
        </w:r>
        <w:r w:rsidR="00C75FED" w:rsidRPr="00C75FED">
          <w:rPr>
            <w:webHidden/>
          </w:rPr>
          <w:tab/>
        </w:r>
        <w:r w:rsidR="00C75FED" w:rsidRPr="00C75FED">
          <w:rPr>
            <w:webHidden/>
          </w:rPr>
          <w:fldChar w:fldCharType="begin"/>
        </w:r>
        <w:r w:rsidR="00C75FED" w:rsidRPr="00C75FED">
          <w:rPr>
            <w:webHidden/>
          </w:rPr>
          <w:instrText xml:space="preserve"> PAGEREF _Toc216712957 \h </w:instrText>
        </w:r>
        <w:r w:rsidR="00C75FED" w:rsidRPr="00C75FED">
          <w:rPr>
            <w:webHidden/>
          </w:rPr>
        </w:r>
        <w:r w:rsidR="00C75FED" w:rsidRPr="00C75FED">
          <w:rPr>
            <w:webHidden/>
          </w:rPr>
          <w:fldChar w:fldCharType="separate"/>
        </w:r>
        <w:r w:rsidR="00C75FED" w:rsidRPr="00C75FED">
          <w:rPr>
            <w:webHidden/>
          </w:rPr>
          <w:t>10</w:t>
        </w:r>
        <w:r w:rsidR="00C75FED" w:rsidRPr="00C75FED">
          <w:rPr>
            <w:webHidden/>
          </w:rPr>
          <w:fldChar w:fldCharType="end"/>
        </w:r>
      </w:hyperlink>
    </w:p>
    <w:p w14:paraId="09AC7AFA" w14:textId="099CD09C" w:rsidR="00C75FED" w:rsidRPr="00C75FED" w:rsidRDefault="0024608F" w:rsidP="00C75FED">
      <w:pPr>
        <w:pStyle w:val="TOC1"/>
        <w:rPr>
          <w:rFonts w:eastAsiaTheme="minorEastAsia"/>
        </w:rPr>
      </w:pPr>
      <w:hyperlink w:anchor="_Toc216712958" w:history="1">
        <w:r w:rsidR="00C75FED" w:rsidRPr="00C75FED">
          <w:rPr>
            <w:rStyle w:val="Hyperlink"/>
          </w:rPr>
          <w:t>1.1.3. Nội dung cơ bản của pháp luật về bảo vệ môi trường trong hoạt động đầu tư</w:t>
        </w:r>
        <w:r w:rsidR="00C75FED" w:rsidRPr="00C75FED">
          <w:rPr>
            <w:webHidden/>
          </w:rPr>
          <w:tab/>
        </w:r>
        <w:r w:rsidR="00C75FED" w:rsidRPr="00C75FED">
          <w:rPr>
            <w:webHidden/>
          </w:rPr>
          <w:fldChar w:fldCharType="begin"/>
        </w:r>
        <w:r w:rsidR="00C75FED" w:rsidRPr="00C75FED">
          <w:rPr>
            <w:webHidden/>
          </w:rPr>
          <w:instrText xml:space="preserve"> PAGEREF _Toc216712958 \h </w:instrText>
        </w:r>
        <w:r w:rsidR="00C75FED" w:rsidRPr="00C75FED">
          <w:rPr>
            <w:webHidden/>
          </w:rPr>
        </w:r>
        <w:r w:rsidR="00C75FED" w:rsidRPr="00C75FED">
          <w:rPr>
            <w:webHidden/>
          </w:rPr>
          <w:fldChar w:fldCharType="separate"/>
        </w:r>
        <w:r w:rsidR="00C75FED" w:rsidRPr="00C75FED">
          <w:rPr>
            <w:webHidden/>
          </w:rPr>
          <w:t>10</w:t>
        </w:r>
        <w:r w:rsidR="00C75FED" w:rsidRPr="00C75FED">
          <w:rPr>
            <w:webHidden/>
          </w:rPr>
          <w:fldChar w:fldCharType="end"/>
        </w:r>
      </w:hyperlink>
    </w:p>
    <w:p w14:paraId="38F66C1D" w14:textId="031597FC" w:rsidR="00C75FED" w:rsidRPr="00C75FED" w:rsidRDefault="0024608F" w:rsidP="00C75FED">
      <w:pPr>
        <w:pStyle w:val="TOC1"/>
        <w:rPr>
          <w:rFonts w:eastAsiaTheme="minorEastAsia"/>
        </w:rPr>
      </w:pPr>
      <w:hyperlink w:anchor="_Toc216712959" w:history="1">
        <w:r w:rsidR="00C75FED" w:rsidRPr="00C75FED">
          <w:rPr>
            <w:rStyle w:val="Hyperlink"/>
          </w:rPr>
          <w:t>1.1.4. Vai trò của pháp luật về bảo vệ môi trường trong hoạt động đầu tư</w:t>
        </w:r>
        <w:r w:rsidR="00C75FED" w:rsidRPr="00C75FED">
          <w:rPr>
            <w:webHidden/>
          </w:rPr>
          <w:tab/>
        </w:r>
        <w:r w:rsidR="00C75FED" w:rsidRPr="00C75FED">
          <w:rPr>
            <w:webHidden/>
          </w:rPr>
          <w:fldChar w:fldCharType="begin"/>
        </w:r>
        <w:r w:rsidR="00C75FED" w:rsidRPr="00C75FED">
          <w:rPr>
            <w:webHidden/>
          </w:rPr>
          <w:instrText xml:space="preserve"> PAGEREF _Toc216712959 \h </w:instrText>
        </w:r>
        <w:r w:rsidR="00C75FED" w:rsidRPr="00C75FED">
          <w:rPr>
            <w:webHidden/>
          </w:rPr>
        </w:r>
        <w:r w:rsidR="00C75FED" w:rsidRPr="00C75FED">
          <w:rPr>
            <w:webHidden/>
          </w:rPr>
          <w:fldChar w:fldCharType="separate"/>
        </w:r>
        <w:r w:rsidR="00C75FED" w:rsidRPr="00C75FED">
          <w:rPr>
            <w:webHidden/>
          </w:rPr>
          <w:t>11</w:t>
        </w:r>
        <w:r w:rsidR="00C75FED" w:rsidRPr="00C75FED">
          <w:rPr>
            <w:webHidden/>
          </w:rPr>
          <w:fldChar w:fldCharType="end"/>
        </w:r>
      </w:hyperlink>
    </w:p>
    <w:p w14:paraId="609E5D37" w14:textId="4558A7C7" w:rsidR="00C75FED" w:rsidRPr="00C75FED" w:rsidRDefault="0024608F" w:rsidP="00C75FED">
      <w:pPr>
        <w:pStyle w:val="TOC1"/>
        <w:rPr>
          <w:rFonts w:eastAsiaTheme="minorEastAsia"/>
        </w:rPr>
      </w:pPr>
      <w:hyperlink w:anchor="_Toc216712960" w:history="1">
        <w:r w:rsidR="00C75FED" w:rsidRPr="00C75FED">
          <w:rPr>
            <w:rStyle w:val="Hyperlink"/>
            <w:b/>
            <w:lang w:val="vi-VN"/>
          </w:rPr>
          <w:t>1.2. Các yếu tố tác động đến thực hiện pháp luật về bảo vệ môi trường trong hoạt động đầu tư</w:t>
        </w:r>
        <w:r w:rsidR="00C75FED" w:rsidRPr="00C75FED">
          <w:rPr>
            <w:b/>
            <w:webHidden/>
          </w:rPr>
          <w:tab/>
        </w:r>
        <w:r w:rsidR="00C75FED" w:rsidRPr="00C75FED">
          <w:rPr>
            <w:b/>
            <w:webHidden/>
          </w:rPr>
          <w:fldChar w:fldCharType="begin"/>
        </w:r>
        <w:r w:rsidR="00C75FED" w:rsidRPr="00C75FED">
          <w:rPr>
            <w:b/>
            <w:webHidden/>
          </w:rPr>
          <w:instrText xml:space="preserve"> PAGEREF _Toc216712960 \h </w:instrText>
        </w:r>
        <w:r w:rsidR="00C75FED" w:rsidRPr="00C75FED">
          <w:rPr>
            <w:b/>
            <w:webHidden/>
          </w:rPr>
        </w:r>
        <w:r w:rsidR="00C75FED" w:rsidRPr="00C75FED">
          <w:rPr>
            <w:b/>
            <w:webHidden/>
          </w:rPr>
          <w:fldChar w:fldCharType="separate"/>
        </w:r>
        <w:r w:rsidR="00C75FED" w:rsidRPr="00C75FED">
          <w:rPr>
            <w:b/>
            <w:webHidden/>
          </w:rPr>
          <w:t>12</w:t>
        </w:r>
        <w:r w:rsidR="00C75FED" w:rsidRPr="00C75FED">
          <w:rPr>
            <w:b/>
            <w:webHidden/>
          </w:rPr>
          <w:fldChar w:fldCharType="end"/>
        </w:r>
      </w:hyperlink>
    </w:p>
    <w:p w14:paraId="366AE82A" w14:textId="7D723424" w:rsidR="00C75FED" w:rsidRPr="00C75FED" w:rsidRDefault="0024608F" w:rsidP="00C75FED">
      <w:pPr>
        <w:pStyle w:val="TOC1"/>
        <w:rPr>
          <w:rFonts w:eastAsiaTheme="minorEastAsia"/>
        </w:rPr>
      </w:pPr>
      <w:hyperlink w:anchor="_Toc216712961" w:history="1">
        <w:r w:rsidR="00C75FED" w:rsidRPr="00C75FED">
          <w:rPr>
            <w:rStyle w:val="Hyperlink"/>
          </w:rPr>
          <w:t>1.2.1. Mức độ hoàn thiện quy định pháp luật</w:t>
        </w:r>
        <w:r w:rsidR="00C75FED" w:rsidRPr="00C75FED">
          <w:rPr>
            <w:webHidden/>
          </w:rPr>
          <w:tab/>
        </w:r>
        <w:r w:rsidR="00C75FED" w:rsidRPr="00C75FED">
          <w:rPr>
            <w:webHidden/>
          </w:rPr>
          <w:fldChar w:fldCharType="begin"/>
        </w:r>
        <w:r w:rsidR="00C75FED" w:rsidRPr="00C75FED">
          <w:rPr>
            <w:webHidden/>
          </w:rPr>
          <w:instrText xml:space="preserve"> PAGEREF _Toc216712961 \h </w:instrText>
        </w:r>
        <w:r w:rsidR="00C75FED" w:rsidRPr="00C75FED">
          <w:rPr>
            <w:webHidden/>
          </w:rPr>
        </w:r>
        <w:r w:rsidR="00C75FED" w:rsidRPr="00C75FED">
          <w:rPr>
            <w:webHidden/>
          </w:rPr>
          <w:fldChar w:fldCharType="separate"/>
        </w:r>
        <w:r w:rsidR="00C75FED" w:rsidRPr="00C75FED">
          <w:rPr>
            <w:webHidden/>
          </w:rPr>
          <w:t>12</w:t>
        </w:r>
        <w:r w:rsidR="00C75FED" w:rsidRPr="00C75FED">
          <w:rPr>
            <w:webHidden/>
          </w:rPr>
          <w:fldChar w:fldCharType="end"/>
        </w:r>
      </w:hyperlink>
    </w:p>
    <w:p w14:paraId="3E595D4A" w14:textId="67D30287" w:rsidR="00C75FED" w:rsidRPr="00C75FED" w:rsidRDefault="0024608F" w:rsidP="00C75FED">
      <w:pPr>
        <w:pStyle w:val="TOC1"/>
        <w:rPr>
          <w:rFonts w:eastAsiaTheme="minorEastAsia"/>
        </w:rPr>
      </w:pPr>
      <w:hyperlink w:anchor="_Toc216712962" w:history="1">
        <w:r w:rsidR="00C75FED" w:rsidRPr="00C75FED">
          <w:rPr>
            <w:rStyle w:val="Hyperlink"/>
          </w:rPr>
          <w:t>1.2.2. Ý thức pháp luật của doanh nghiệp và người dân</w:t>
        </w:r>
        <w:r w:rsidR="00C75FED" w:rsidRPr="00C75FED">
          <w:rPr>
            <w:webHidden/>
          </w:rPr>
          <w:tab/>
        </w:r>
        <w:r w:rsidR="00C75FED" w:rsidRPr="00C75FED">
          <w:rPr>
            <w:webHidden/>
          </w:rPr>
          <w:fldChar w:fldCharType="begin"/>
        </w:r>
        <w:r w:rsidR="00C75FED" w:rsidRPr="00C75FED">
          <w:rPr>
            <w:webHidden/>
          </w:rPr>
          <w:instrText xml:space="preserve"> PAGEREF _Toc216712962 \h </w:instrText>
        </w:r>
        <w:r w:rsidR="00C75FED" w:rsidRPr="00C75FED">
          <w:rPr>
            <w:webHidden/>
          </w:rPr>
        </w:r>
        <w:r w:rsidR="00C75FED" w:rsidRPr="00C75FED">
          <w:rPr>
            <w:webHidden/>
          </w:rPr>
          <w:fldChar w:fldCharType="separate"/>
        </w:r>
        <w:r w:rsidR="00C75FED" w:rsidRPr="00C75FED">
          <w:rPr>
            <w:webHidden/>
          </w:rPr>
          <w:t>12</w:t>
        </w:r>
        <w:r w:rsidR="00C75FED" w:rsidRPr="00C75FED">
          <w:rPr>
            <w:webHidden/>
          </w:rPr>
          <w:fldChar w:fldCharType="end"/>
        </w:r>
      </w:hyperlink>
    </w:p>
    <w:p w14:paraId="055CA50C" w14:textId="7AC678F2" w:rsidR="00C75FED" w:rsidRPr="00C75FED" w:rsidRDefault="0024608F" w:rsidP="00C75FED">
      <w:pPr>
        <w:pStyle w:val="TOC1"/>
        <w:rPr>
          <w:rFonts w:eastAsiaTheme="minorEastAsia"/>
        </w:rPr>
      </w:pPr>
      <w:hyperlink w:anchor="_Toc216712963" w:history="1">
        <w:r w:rsidR="00C75FED" w:rsidRPr="00C75FED">
          <w:rPr>
            <w:rStyle w:val="Hyperlink"/>
          </w:rPr>
          <w:t>1.2.3. Hiệu quả hoạt động quản lý Nhà nước</w:t>
        </w:r>
        <w:r w:rsidR="00C75FED" w:rsidRPr="00C75FED">
          <w:rPr>
            <w:webHidden/>
          </w:rPr>
          <w:tab/>
        </w:r>
        <w:r w:rsidR="00C75FED" w:rsidRPr="00C75FED">
          <w:rPr>
            <w:webHidden/>
          </w:rPr>
          <w:fldChar w:fldCharType="begin"/>
        </w:r>
        <w:r w:rsidR="00C75FED" w:rsidRPr="00C75FED">
          <w:rPr>
            <w:webHidden/>
          </w:rPr>
          <w:instrText xml:space="preserve"> PAGEREF _Toc216712963 \h </w:instrText>
        </w:r>
        <w:r w:rsidR="00C75FED" w:rsidRPr="00C75FED">
          <w:rPr>
            <w:webHidden/>
          </w:rPr>
        </w:r>
        <w:r w:rsidR="00C75FED" w:rsidRPr="00C75FED">
          <w:rPr>
            <w:webHidden/>
          </w:rPr>
          <w:fldChar w:fldCharType="separate"/>
        </w:r>
        <w:r w:rsidR="00C75FED" w:rsidRPr="00C75FED">
          <w:rPr>
            <w:webHidden/>
          </w:rPr>
          <w:t>12</w:t>
        </w:r>
        <w:r w:rsidR="00C75FED" w:rsidRPr="00C75FED">
          <w:rPr>
            <w:webHidden/>
          </w:rPr>
          <w:fldChar w:fldCharType="end"/>
        </w:r>
      </w:hyperlink>
    </w:p>
    <w:p w14:paraId="4E346393" w14:textId="3BC6B726" w:rsidR="00C75FED" w:rsidRPr="00C75FED" w:rsidRDefault="0024608F" w:rsidP="00C75FED">
      <w:pPr>
        <w:pStyle w:val="TOC1"/>
        <w:rPr>
          <w:rFonts w:eastAsiaTheme="minorEastAsia"/>
        </w:rPr>
      </w:pPr>
      <w:hyperlink w:anchor="_Toc216712964" w:history="1">
        <w:r w:rsidR="00C75FED" w:rsidRPr="00C75FED">
          <w:rPr>
            <w:rStyle w:val="Hyperlink"/>
          </w:rPr>
          <w:t>1.2.4. Cơ sở vật chất, trình độ kỹ thuật</w:t>
        </w:r>
        <w:r w:rsidR="00C75FED" w:rsidRPr="00C75FED">
          <w:rPr>
            <w:webHidden/>
          </w:rPr>
          <w:tab/>
        </w:r>
        <w:r w:rsidR="00C75FED" w:rsidRPr="00C75FED">
          <w:rPr>
            <w:webHidden/>
          </w:rPr>
          <w:fldChar w:fldCharType="begin"/>
        </w:r>
        <w:r w:rsidR="00C75FED" w:rsidRPr="00C75FED">
          <w:rPr>
            <w:webHidden/>
          </w:rPr>
          <w:instrText xml:space="preserve"> PAGEREF _Toc216712964 \h </w:instrText>
        </w:r>
        <w:r w:rsidR="00C75FED" w:rsidRPr="00C75FED">
          <w:rPr>
            <w:webHidden/>
          </w:rPr>
        </w:r>
        <w:r w:rsidR="00C75FED" w:rsidRPr="00C75FED">
          <w:rPr>
            <w:webHidden/>
          </w:rPr>
          <w:fldChar w:fldCharType="separate"/>
        </w:r>
        <w:r w:rsidR="00C75FED" w:rsidRPr="00C75FED">
          <w:rPr>
            <w:webHidden/>
          </w:rPr>
          <w:t>13</w:t>
        </w:r>
        <w:r w:rsidR="00C75FED" w:rsidRPr="00C75FED">
          <w:rPr>
            <w:webHidden/>
          </w:rPr>
          <w:fldChar w:fldCharType="end"/>
        </w:r>
      </w:hyperlink>
    </w:p>
    <w:p w14:paraId="4ADCCA4E" w14:textId="5D8B9012" w:rsidR="00C75FED" w:rsidRPr="00C75FED" w:rsidRDefault="0024608F" w:rsidP="00C75FED">
      <w:pPr>
        <w:pStyle w:val="TOC1"/>
        <w:rPr>
          <w:rFonts w:eastAsiaTheme="minorEastAsia"/>
        </w:rPr>
      </w:pPr>
      <w:hyperlink w:anchor="_Toc216712965" w:history="1">
        <w:r w:rsidR="00C75FED" w:rsidRPr="00C75FED">
          <w:rPr>
            <w:rStyle w:val="Hyperlink"/>
            <w:lang w:val="vi-VN"/>
          </w:rPr>
          <w:t>Tiểu kết Chương 1</w:t>
        </w:r>
        <w:r w:rsidR="00C75FED" w:rsidRPr="00C75FED">
          <w:rPr>
            <w:webHidden/>
          </w:rPr>
          <w:tab/>
        </w:r>
        <w:r w:rsidR="00C75FED" w:rsidRPr="00C75FED">
          <w:rPr>
            <w:webHidden/>
          </w:rPr>
          <w:fldChar w:fldCharType="begin"/>
        </w:r>
        <w:r w:rsidR="00C75FED" w:rsidRPr="00C75FED">
          <w:rPr>
            <w:webHidden/>
          </w:rPr>
          <w:instrText xml:space="preserve"> PAGEREF _Toc216712965 \h </w:instrText>
        </w:r>
        <w:r w:rsidR="00C75FED" w:rsidRPr="00C75FED">
          <w:rPr>
            <w:webHidden/>
          </w:rPr>
        </w:r>
        <w:r w:rsidR="00C75FED" w:rsidRPr="00C75FED">
          <w:rPr>
            <w:webHidden/>
          </w:rPr>
          <w:fldChar w:fldCharType="separate"/>
        </w:r>
        <w:r w:rsidR="00C75FED" w:rsidRPr="00C75FED">
          <w:rPr>
            <w:webHidden/>
          </w:rPr>
          <w:t>14</w:t>
        </w:r>
        <w:r w:rsidR="00C75FED" w:rsidRPr="00C75FED">
          <w:rPr>
            <w:webHidden/>
          </w:rPr>
          <w:fldChar w:fldCharType="end"/>
        </w:r>
      </w:hyperlink>
    </w:p>
    <w:p w14:paraId="15F92BE5" w14:textId="2F4F52AC" w:rsidR="00C75FED" w:rsidRPr="00C75FED" w:rsidRDefault="0024608F" w:rsidP="00C75FED">
      <w:pPr>
        <w:pStyle w:val="TOC1"/>
        <w:rPr>
          <w:rFonts w:eastAsiaTheme="minorEastAsia"/>
          <w:b/>
        </w:rPr>
      </w:pPr>
      <w:hyperlink w:anchor="_Toc216712966" w:history="1">
        <w:r w:rsidR="00C75FED" w:rsidRPr="00C75FED">
          <w:rPr>
            <w:rStyle w:val="Hyperlink"/>
            <w:b/>
            <w:u w:val="none"/>
            <w:lang w:val="vi-VN"/>
          </w:rPr>
          <w:t>CHƯƠNG 2</w:t>
        </w:r>
        <w:r w:rsidR="00C75FED" w:rsidRPr="00C75FED">
          <w:rPr>
            <w:b/>
            <w:webHidden/>
            <w:lang w:val="vi-VN"/>
          </w:rPr>
          <w:t>.</w:t>
        </w:r>
      </w:hyperlink>
      <w:r w:rsidR="00C75FED" w:rsidRPr="00C75FED">
        <w:rPr>
          <w:rStyle w:val="Hyperlink"/>
          <w:b/>
          <w:u w:val="none"/>
          <w:lang w:val="vi-VN"/>
        </w:rPr>
        <w:t xml:space="preserve"> </w:t>
      </w:r>
      <w:hyperlink w:anchor="_Toc216712967" w:history="1">
        <w:r w:rsidR="00C75FED" w:rsidRPr="00C75FED">
          <w:rPr>
            <w:rStyle w:val="Hyperlink"/>
            <w:b/>
            <w:lang w:val="vi-VN"/>
          </w:rPr>
          <w:t>THỰC TRẠNG PHÁP LUẬT VỀ BẢO VỆ MÔI TRƯỜNG TRONG HOẠT ĐỘNG ĐẦU TƯ</w:t>
        </w:r>
        <w:r w:rsidR="00C75FED" w:rsidRPr="00C75FED">
          <w:rPr>
            <w:b/>
            <w:webHidden/>
          </w:rPr>
          <w:tab/>
        </w:r>
        <w:r w:rsidR="00C75FED" w:rsidRPr="00C75FED">
          <w:rPr>
            <w:b/>
            <w:webHidden/>
          </w:rPr>
          <w:fldChar w:fldCharType="begin"/>
        </w:r>
        <w:r w:rsidR="00C75FED" w:rsidRPr="00C75FED">
          <w:rPr>
            <w:b/>
            <w:webHidden/>
          </w:rPr>
          <w:instrText xml:space="preserve"> PAGEREF _Toc216712967 \h </w:instrText>
        </w:r>
        <w:r w:rsidR="00C75FED" w:rsidRPr="00C75FED">
          <w:rPr>
            <w:b/>
            <w:webHidden/>
          </w:rPr>
        </w:r>
        <w:r w:rsidR="00C75FED" w:rsidRPr="00C75FED">
          <w:rPr>
            <w:b/>
            <w:webHidden/>
          </w:rPr>
          <w:fldChar w:fldCharType="separate"/>
        </w:r>
        <w:r w:rsidR="00C75FED" w:rsidRPr="00C75FED">
          <w:rPr>
            <w:b/>
            <w:webHidden/>
          </w:rPr>
          <w:t>15</w:t>
        </w:r>
        <w:r w:rsidR="00C75FED" w:rsidRPr="00C75FED">
          <w:rPr>
            <w:b/>
            <w:webHidden/>
          </w:rPr>
          <w:fldChar w:fldCharType="end"/>
        </w:r>
      </w:hyperlink>
    </w:p>
    <w:p w14:paraId="13159F19" w14:textId="630481B9" w:rsidR="00C75FED" w:rsidRPr="00C75FED" w:rsidRDefault="0024608F" w:rsidP="00C75FED">
      <w:pPr>
        <w:pStyle w:val="TOC1"/>
        <w:rPr>
          <w:rFonts w:eastAsiaTheme="minorEastAsia"/>
          <w:b/>
        </w:rPr>
      </w:pPr>
      <w:hyperlink w:anchor="_Toc216712968" w:history="1">
        <w:r w:rsidR="00C75FED" w:rsidRPr="00C75FED">
          <w:rPr>
            <w:rStyle w:val="Hyperlink"/>
            <w:b/>
            <w:lang w:val="vi-VN"/>
          </w:rPr>
          <w:t>2.1. Quy định pháp luật về bảo vệ môi trường trong hoạt động đầu tư</w:t>
        </w:r>
        <w:r w:rsidR="00C75FED" w:rsidRPr="00C75FED">
          <w:rPr>
            <w:b/>
            <w:webHidden/>
          </w:rPr>
          <w:tab/>
        </w:r>
        <w:r w:rsidR="00C75FED" w:rsidRPr="00C75FED">
          <w:rPr>
            <w:b/>
            <w:webHidden/>
          </w:rPr>
          <w:fldChar w:fldCharType="begin"/>
        </w:r>
        <w:r w:rsidR="00C75FED" w:rsidRPr="00C75FED">
          <w:rPr>
            <w:b/>
            <w:webHidden/>
          </w:rPr>
          <w:instrText xml:space="preserve"> PAGEREF _Toc216712968 \h </w:instrText>
        </w:r>
        <w:r w:rsidR="00C75FED" w:rsidRPr="00C75FED">
          <w:rPr>
            <w:b/>
            <w:webHidden/>
          </w:rPr>
        </w:r>
        <w:r w:rsidR="00C75FED" w:rsidRPr="00C75FED">
          <w:rPr>
            <w:b/>
            <w:webHidden/>
          </w:rPr>
          <w:fldChar w:fldCharType="separate"/>
        </w:r>
        <w:r w:rsidR="00C75FED" w:rsidRPr="00C75FED">
          <w:rPr>
            <w:b/>
            <w:webHidden/>
          </w:rPr>
          <w:t>15</w:t>
        </w:r>
        <w:r w:rsidR="00C75FED" w:rsidRPr="00C75FED">
          <w:rPr>
            <w:b/>
            <w:webHidden/>
          </w:rPr>
          <w:fldChar w:fldCharType="end"/>
        </w:r>
      </w:hyperlink>
    </w:p>
    <w:p w14:paraId="3F8550AF" w14:textId="672C1F99" w:rsidR="00C75FED" w:rsidRPr="00C75FED" w:rsidRDefault="0024608F" w:rsidP="00C75FED">
      <w:pPr>
        <w:pStyle w:val="TOC1"/>
        <w:rPr>
          <w:rFonts w:eastAsiaTheme="minorEastAsia"/>
        </w:rPr>
      </w:pPr>
      <w:hyperlink w:anchor="_Toc216712969" w:history="1">
        <w:r w:rsidR="00C75FED" w:rsidRPr="00C75FED">
          <w:rPr>
            <w:rStyle w:val="Hyperlink"/>
          </w:rPr>
          <w:t>2.1.1. Quy định pháp luật về phòng ngừa ô nhiễm môi trường trong hoạt động đầu tư</w:t>
        </w:r>
        <w:r w:rsidR="00C75FED" w:rsidRPr="00C75FED">
          <w:rPr>
            <w:webHidden/>
          </w:rPr>
          <w:tab/>
        </w:r>
        <w:r w:rsidR="00C75FED" w:rsidRPr="00C75FED">
          <w:rPr>
            <w:webHidden/>
          </w:rPr>
          <w:fldChar w:fldCharType="begin"/>
        </w:r>
        <w:r w:rsidR="00C75FED" w:rsidRPr="00C75FED">
          <w:rPr>
            <w:webHidden/>
          </w:rPr>
          <w:instrText xml:space="preserve"> PAGEREF _Toc216712969 \h </w:instrText>
        </w:r>
        <w:r w:rsidR="00C75FED" w:rsidRPr="00C75FED">
          <w:rPr>
            <w:webHidden/>
          </w:rPr>
        </w:r>
        <w:r w:rsidR="00C75FED" w:rsidRPr="00C75FED">
          <w:rPr>
            <w:webHidden/>
          </w:rPr>
          <w:fldChar w:fldCharType="separate"/>
        </w:r>
        <w:r w:rsidR="00C75FED" w:rsidRPr="00C75FED">
          <w:rPr>
            <w:webHidden/>
          </w:rPr>
          <w:t>15</w:t>
        </w:r>
        <w:r w:rsidR="00C75FED" w:rsidRPr="00C75FED">
          <w:rPr>
            <w:webHidden/>
          </w:rPr>
          <w:fldChar w:fldCharType="end"/>
        </w:r>
      </w:hyperlink>
    </w:p>
    <w:p w14:paraId="787511CD" w14:textId="2B53C48A" w:rsidR="00C75FED" w:rsidRPr="00C75FED" w:rsidRDefault="0024608F" w:rsidP="00C75FED">
      <w:pPr>
        <w:pStyle w:val="TOC1"/>
        <w:rPr>
          <w:rFonts w:eastAsiaTheme="minorEastAsia"/>
        </w:rPr>
      </w:pPr>
      <w:hyperlink w:anchor="_Toc216712970" w:history="1">
        <w:r w:rsidR="00C75FED" w:rsidRPr="00C75FED">
          <w:rPr>
            <w:rStyle w:val="Hyperlink"/>
          </w:rPr>
          <w:t>2.1.2. Quy định pháp luật về phát hiện, ngăn chặn ô nhiễm môi trường trong hoạt động đầu tư</w:t>
        </w:r>
        <w:r w:rsidR="00C75FED" w:rsidRPr="00C75FED">
          <w:rPr>
            <w:webHidden/>
          </w:rPr>
          <w:tab/>
        </w:r>
        <w:r w:rsidR="00C75FED" w:rsidRPr="00C75FED">
          <w:rPr>
            <w:webHidden/>
          </w:rPr>
          <w:fldChar w:fldCharType="begin"/>
        </w:r>
        <w:r w:rsidR="00C75FED" w:rsidRPr="00C75FED">
          <w:rPr>
            <w:webHidden/>
          </w:rPr>
          <w:instrText xml:space="preserve"> PAGEREF _Toc216712970 \h </w:instrText>
        </w:r>
        <w:r w:rsidR="00C75FED" w:rsidRPr="00C75FED">
          <w:rPr>
            <w:webHidden/>
          </w:rPr>
        </w:r>
        <w:r w:rsidR="00C75FED" w:rsidRPr="00C75FED">
          <w:rPr>
            <w:webHidden/>
          </w:rPr>
          <w:fldChar w:fldCharType="separate"/>
        </w:r>
        <w:r w:rsidR="00C75FED" w:rsidRPr="00C75FED">
          <w:rPr>
            <w:webHidden/>
          </w:rPr>
          <w:t>15</w:t>
        </w:r>
        <w:r w:rsidR="00C75FED" w:rsidRPr="00C75FED">
          <w:rPr>
            <w:webHidden/>
          </w:rPr>
          <w:fldChar w:fldCharType="end"/>
        </w:r>
      </w:hyperlink>
    </w:p>
    <w:p w14:paraId="3E38E992" w14:textId="2E3D8A4B" w:rsidR="00C75FED" w:rsidRPr="00C75FED" w:rsidRDefault="0024608F" w:rsidP="00C75FED">
      <w:pPr>
        <w:pStyle w:val="TOC1"/>
        <w:rPr>
          <w:rFonts w:eastAsiaTheme="minorEastAsia"/>
        </w:rPr>
      </w:pPr>
      <w:hyperlink w:anchor="_Toc216712971" w:history="1">
        <w:r w:rsidR="00C75FED" w:rsidRPr="00C75FED">
          <w:rPr>
            <w:rStyle w:val="Hyperlink"/>
          </w:rPr>
          <w:t>2.1.3. Quy định pháp luật về khắc phục, xử lý ô nhiễm môi trường trong hoạt động đầu tư</w:t>
        </w:r>
        <w:r w:rsidR="00C75FED" w:rsidRPr="00C75FED">
          <w:rPr>
            <w:webHidden/>
          </w:rPr>
          <w:tab/>
        </w:r>
        <w:r w:rsidR="00C75FED" w:rsidRPr="00C75FED">
          <w:rPr>
            <w:webHidden/>
          </w:rPr>
          <w:fldChar w:fldCharType="begin"/>
        </w:r>
        <w:r w:rsidR="00C75FED" w:rsidRPr="00C75FED">
          <w:rPr>
            <w:webHidden/>
          </w:rPr>
          <w:instrText xml:space="preserve"> PAGEREF _Toc216712971 \h </w:instrText>
        </w:r>
        <w:r w:rsidR="00C75FED" w:rsidRPr="00C75FED">
          <w:rPr>
            <w:webHidden/>
          </w:rPr>
        </w:r>
        <w:r w:rsidR="00C75FED" w:rsidRPr="00C75FED">
          <w:rPr>
            <w:webHidden/>
          </w:rPr>
          <w:fldChar w:fldCharType="separate"/>
        </w:r>
        <w:r w:rsidR="00C75FED" w:rsidRPr="00C75FED">
          <w:rPr>
            <w:webHidden/>
          </w:rPr>
          <w:t>16</w:t>
        </w:r>
        <w:r w:rsidR="00C75FED" w:rsidRPr="00C75FED">
          <w:rPr>
            <w:webHidden/>
          </w:rPr>
          <w:fldChar w:fldCharType="end"/>
        </w:r>
      </w:hyperlink>
    </w:p>
    <w:p w14:paraId="286568DF" w14:textId="5B7DF894" w:rsidR="00C75FED" w:rsidRPr="00C75FED" w:rsidRDefault="0024608F" w:rsidP="00C75FED">
      <w:pPr>
        <w:pStyle w:val="TOC1"/>
        <w:rPr>
          <w:rFonts w:eastAsiaTheme="minorEastAsia"/>
        </w:rPr>
      </w:pPr>
      <w:hyperlink w:anchor="_Toc216712972" w:history="1">
        <w:r w:rsidR="00C75FED" w:rsidRPr="00C75FED">
          <w:rPr>
            <w:rStyle w:val="Hyperlink"/>
            <w:b/>
            <w:lang w:val="vi-VN"/>
          </w:rPr>
          <w:t>2.2. Đánh giá quy định của pháp luật hiện hành về bảo vệ môi trường trong hoạt động đầu tư</w:t>
        </w:r>
        <w:r w:rsidR="00C75FED" w:rsidRPr="00C75FED">
          <w:rPr>
            <w:b/>
            <w:webHidden/>
          </w:rPr>
          <w:tab/>
        </w:r>
        <w:r w:rsidR="00C75FED" w:rsidRPr="00C75FED">
          <w:rPr>
            <w:b/>
            <w:webHidden/>
          </w:rPr>
          <w:fldChar w:fldCharType="begin"/>
        </w:r>
        <w:r w:rsidR="00C75FED" w:rsidRPr="00C75FED">
          <w:rPr>
            <w:b/>
            <w:webHidden/>
          </w:rPr>
          <w:instrText xml:space="preserve"> PAGEREF _Toc216712972 \h </w:instrText>
        </w:r>
        <w:r w:rsidR="00C75FED" w:rsidRPr="00C75FED">
          <w:rPr>
            <w:b/>
            <w:webHidden/>
          </w:rPr>
        </w:r>
        <w:r w:rsidR="00C75FED" w:rsidRPr="00C75FED">
          <w:rPr>
            <w:b/>
            <w:webHidden/>
          </w:rPr>
          <w:fldChar w:fldCharType="separate"/>
        </w:r>
        <w:r w:rsidR="00C75FED" w:rsidRPr="00C75FED">
          <w:rPr>
            <w:b/>
            <w:webHidden/>
          </w:rPr>
          <w:t>16</w:t>
        </w:r>
        <w:r w:rsidR="00C75FED" w:rsidRPr="00C75FED">
          <w:rPr>
            <w:b/>
            <w:webHidden/>
          </w:rPr>
          <w:fldChar w:fldCharType="end"/>
        </w:r>
      </w:hyperlink>
    </w:p>
    <w:p w14:paraId="5574FCE4" w14:textId="5B69085A" w:rsidR="00C75FED" w:rsidRPr="00C75FED" w:rsidRDefault="0024608F" w:rsidP="00C75FED">
      <w:pPr>
        <w:pStyle w:val="TOC1"/>
        <w:rPr>
          <w:rFonts w:eastAsiaTheme="minorEastAsia"/>
        </w:rPr>
      </w:pPr>
      <w:hyperlink w:anchor="_Toc216712973" w:history="1">
        <w:r w:rsidR="00C75FED">
          <w:rPr>
            <w:rStyle w:val="Hyperlink"/>
          </w:rPr>
          <w:t>2.</w:t>
        </w:r>
        <w:r w:rsidR="00C75FED">
          <w:rPr>
            <w:rStyle w:val="Hyperlink"/>
            <w:lang w:val="vi-VN"/>
          </w:rPr>
          <w:t>2</w:t>
        </w:r>
        <w:r w:rsidR="00C75FED" w:rsidRPr="00C75FED">
          <w:rPr>
            <w:rStyle w:val="Hyperlink"/>
          </w:rPr>
          <w:t>.2. Ưu điểm của pháp luật</w:t>
        </w:r>
        <w:r w:rsidR="00C75FED" w:rsidRPr="00C75FED">
          <w:rPr>
            <w:webHidden/>
          </w:rPr>
          <w:tab/>
        </w:r>
        <w:r w:rsidR="00C75FED" w:rsidRPr="00C75FED">
          <w:rPr>
            <w:webHidden/>
          </w:rPr>
          <w:fldChar w:fldCharType="begin"/>
        </w:r>
        <w:r w:rsidR="00C75FED" w:rsidRPr="00C75FED">
          <w:rPr>
            <w:webHidden/>
          </w:rPr>
          <w:instrText xml:space="preserve"> PAGEREF _Toc216712973 \h </w:instrText>
        </w:r>
        <w:r w:rsidR="00C75FED" w:rsidRPr="00C75FED">
          <w:rPr>
            <w:webHidden/>
          </w:rPr>
        </w:r>
        <w:r w:rsidR="00C75FED" w:rsidRPr="00C75FED">
          <w:rPr>
            <w:webHidden/>
          </w:rPr>
          <w:fldChar w:fldCharType="separate"/>
        </w:r>
        <w:r w:rsidR="00C75FED" w:rsidRPr="00C75FED">
          <w:rPr>
            <w:webHidden/>
          </w:rPr>
          <w:t>16</w:t>
        </w:r>
        <w:r w:rsidR="00C75FED" w:rsidRPr="00C75FED">
          <w:rPr>
            <w:webHidden/>
          </w:rPr>
          <w:fldChar w:fldCharType="end"/>
        </w:r>
      </w:hyperlink>
    </w:p>
    <w:p w14:paraId="0416946B" w14:textId="48F6E82A" w:rsidR="00C75FED" w:rsidRPr="00C75FED" w:rsidRDefault="0024608F" w:rsidP="00C75FED">
      <w:pPr>
        <w:pStyle w:val="TOC1"/>
        <w:rPr>
          <w:rFonts w:eastAsiaTheme="minorEastAsia"/>
        </w:rPr>
      </w:pPr>
      <w:hyperlink w:anchor="_Toc216712974" w:history="1">
        <w:r w:rsidR="00C75FED" w:rsidRPr="00C75FED">
          <w:rPr>
            <w:rStyle w:val="Hyperlink"/>
          </w:rPr>
          <w:t>2.2.2. Tồn tại, bất cập của pháp luật</w:t>
        </w:r>
        <w:r w:rsidR="00C75FED" w:rsidRPr="00C75FED">
          <w:rPr>
            <w:webHidden/>
          </w:rPr>
          <w:tab/>
        </w:r>
        <w:r w:rsidR="00C75FED" w:rsidRPr="00C75FED">
          <w:rPr>
            <w:webHidden/>
          </w:rPr>
          <w:fldChar w:fldCharType="begin"/>
        </w:r>
        <w:r w:rsidR="00C75FED" w:rsidRPr="00C75FED">
          <w:rPr>
            <w:webHidden/>
          </w:rPr>
          <w:instrText xml:space="preserve"> PAGEREF _Toc216712974 \h </w:instrText>
        </w:r>
        <w:r w:rsidR="00C75FED" w:rsidRPr="00C75FED">
          <w:rPr>
            <w:webHidden/>
          </w:rPr>
        </w:r>
        <w:r w:rsidR="00C75FED" w:rsidRPr="00C75FED">
          <w:rPr>
            <w:webHidden/>
          </w:rPr>
          <w:fldChar w:fldCharType="separate"/>
        </w:r>
        <w:r w:rsidR="00C75FED" w:rsidRPr="00C75FED">
          <w:rPr>
            <w:webHidden/>
          </w:rPr>
          <w:t>16</w:t>
        </w:r>
        <w:r w:rsidR="00C75FED" w:rsidRPr="00C75FED">
          <w:rPr>
            <w:webHidden/>
          </w:rPr>
          <w:fldChar w:fldCharType="end"/>
        </w:r>
      </w:hyperlink>
    </w:p>
    <w:p w14:paraId="71487B53" w14:textId="704286CB" w:rsidR="00C75FED" w:rsidRPr="00C75FED" w:rsidRDefault="0024608F" w:rsidP="00C75FED">
      <w:pPr>
        <w:pStyle w:val="TOC1"/>
        <w:rPr>
          <w:rFonts w:eastAsiaTheme="minorEastAsia"/>
        </w:rPr>
      </w:pPr>
      <w:hyperlink w:anchor="_Toc216712975" w:history="1">
        <w:r w:rsidR="00C75FED" w:rsidRPr="00C75FED">
          <w:rPr>
            <w:rStyle w:val="Hyperlink"/>
            <w:lang w:val="vi-VN"/>
          </w:rPr>
          <w:t>Tiểu kết Chương 2</w:t>
        </w:r>
        <w:r w:rsidR="00C75FED" w:rsidRPr="00C75FED">
          <w:rPr>
            <w:webHidden/>
          </w:rPr>
          <w:tab/>
        </w:r>
        <w:r w:rsidR="00C75FED" w:rsidRPr="00C75FED">
          <w:rPr>
            <w:webHidden/>
          </w:rPr>
          <w:fldChar w:fldCharType="begin"/>
        </w:r>
        <w:r w:rsidR="00C75FED" w:rsidRPr="00C75FED">
          <w:rPr>
            <w:webHidden/>
          </w:rPr>
          <w:instrText xml:space="preserve"> PAGEREF _Toc216712975 \h </w:instrText>
        </w:r>
        <w:r w:rsidR="00C75FED" w:rsidRPr="00C75FED">
          <w:rPr>
            <w:webHidden/>
          </w:rPr>
        </w:r>
        <w:r w:rsidR="00C75FED" w:rsidRPr="00C75FED">
          <w:rPr>
            <w:webHidden/>
          </w:rPr>
          <w:fldChar w:fldCharType="separate"/>
        </w:r>
        <w:r w:rsidR="00C75FED" w:rsidRPr="00C75FED">
          <w:rPr>
            <w:webHidden/>
          </w:rPr>
          <w:t>17</w:t>
        </w:r>
        <w:r w:rsidR="00C75FED" w:rsidRPr="00C75FED">
          <w:rPr>
            <w:webHidden/>
          </w:rPr>
          <w:fldChar w:fldCharType="end"/>
        </w:r>
      </w:hyperlink>
    </w:p>
    <w:p w14:paraId="717C5127" w14:textId="2D387CA0" w:rsidR="00C75FED" w:rsidRPr="00C75FED" w:rsidRDefault="0024608F" w:rsidP="00C75FED">
      <w:pPr>
        <w:pStyle w:val="TOC1"/>
        <w:rPr>
          <w:rFonts w:eastAsiaTheme="minorEastAsia"/>
          <w:b/>
        </w:rPr>
      </w:pPr>
      <w:hyperlink w:anchor="_Toc216712976" w:history="1">
        <w:r w:rsidR="00C75FED" w:rsidRPr="00C75FED">
          <w:rPr>
            <w:rStyle w:val="Hyperlink"/>
            <w:b/>
            <w:u w:val="none"/>
            <w:lang w:val="vi-VN"/>
          </w:rPr>
          <w:t>CHƯƠNG 3</w:t>
        </w:r>
        <w:r w:rsidR="00C75FED" w:rsidRPr="00C75FED">
          <w:rPr>
            <w:b/>
            <w:webHidden/>
            <w:lang w:val="vi-VN"/>
          </w:rPr>
          <w:t>.</w:t>
        </w:r>
      </w:hyperlink>
      <w:r w:rsidR="00C75FED" w:rsidRPr="00C75FED">
        <w:rPr>
          <w:rStyle w:val="Hyperlink"/>
          <w:b/>
          <w:u w:val="none"/>
          <w:lang w:val="vi-VN"/>
        </w:rPr>
        <w:t xml:space="preserve"> </w:t>
      </w:r>
      <w:hyperlink w:anchor="_Toc216712977" w:history="1">
        <w:r w:rsidR="00C75FED" w:rsidRPr="00C75FED">
          <w:rPr>
            <w:rStyle w:val="Hyperlink"/>
            <w:b/>
            <w:spacing w:val="-6"/>
            <w:lang w:val="vi-VN"/>
          </w:rPr>
          <w:t>THỰC TIỄN ÁP DỤNG PHÁP LUẬT PHÁP LUẬT VỀ BẢO VỆ MÔI TRƯỜNG TRONG HOẠT ĐỘNG ĐẦU TƯ TẠI VIỆT NAM VÀ GIẢI PHÁP HOÀN THIỆN PHÁP LUẬT, NÂNG CAO HIỆU QUẢ THỰC HIỆN</w:t>
        </w:r>
        <w:r w:rsidR="00C75FED" w:rsidRPr="00C75FED">
          <w:rPr>
            <w:b/>
            <w:webHidden/>
          </w:rPr>
          <w:tab/>
        </w:r>
        <w:r w:rsidR="00C75FED" w:rsidRPr="00C75FED">
          <w:rPr>
            <w:b/>
            <w:webHidden/>
          </w:rPr>
          <w:fldChar w:fldCharType="begin"/>
        </w:r>
        <w:r w:rsidR="00C75FED" w:rsidRPr="00C75FED">
          <w:rPr>
            <w:b/>
            <w:webHidden/>
          </w:rPr>
          <w:instrText xml:space="preserve"> PAGEREF _Toc216712977 \h </w:instrText>
        </w:r>
        <w:r w:rsidR="00C75FED" w:rsidRPr="00C75FED">
          <w:rPr>
            <w:b/>
            <w:webHidden/>
          </w:rPr>
        </w:r>
        <w:r w:rsidR="00C75FED" w:rsidRPr="00C75FED">
          <w:rPr>
            <w:b/>
            <w:webHidden/>
          </w:rPr>
          <w:fldChar w:fldCharType="separate"/>
        </w:r>
        <w:r w:rsidR="00C75FED" w:rsidRPr="00C75FED">
          <w:rPr>
            <w:b/>
            <w:webHidden/>
          </w:rPr>
          <w:t>18</w:t>
        </w:r>
        <w:r w:rsidR="00C75FED" w:rsidRPr="00C75FED">
          <w:rPr>
            <w:b/>
            <w:webHidden/>
          </w:rPr>
          <w:fldChar w:fldCharType="end"/>
        </w:r>
      </w:hyperlink>
    </w:p>
    <w:p w14:paraId="494227A0" w14:textId="3AF3DE8E" w:rsidR="00C75FED" w:rsidRPr="00C75FED" w:rsidRDefault="0024608F" w:rsidP="00C75FED">
      <w:pPr>
        <w:pStyle w:val="TOC1"/>
        <w:rPr>
          <w:rFonts w:eastAsiaTheme="minorEastAsia"/>
          <w:b/>
        </w:rPr>
      </w:pPr>
      <w:hyperlink w:anchor="_Toc216712978" w:history="1">
        <w:r w:rsidR="00C75FED" w:rsidRPr="00C75FED">
          <w:rPr>
            <w:rStyle w:val="Hyperlink"/>
            <w:b/>
            <w:lang w:val="vi-VN"/>
          </w:rPr>
          <w:t>3.1. Thực tiễn thực hiện pháp luật về bảo vệ môi trường trong hoạt động đầu tư tại Việt Nam</w:t>
        </w:r>
        <w:r w:rsidR="00C75FED" w:rsidRPr="00C75FED">
          <w:rPr>
            <w:b/>
            <w:webHidden/>
          </w:rPr>
          <w:tab/>
        </w:r>
        <w:r w:rsidR="00C75FED" w:rsidRPr="00C75FED">
          <w:rPr>
            <w:b/>
            <w:webHidden/>
          </w:rPr>
          <w:fldChar w:fldCharType="begin"/>
        </w:r>
        <w:r w:rsidR="00C75FED" w:rsidRPr="00C75FED">
          <w:rPr>
            <w:b/>
            <w:webHidden/>
          </w:rPr>
          <w:instrText xml:space="preserve"> PAGEREF _Toc216712978 \h </w:instrText>
        </w:r>
        <w:r w:rsidR="00C75FED" w:rsidRPr="00C75FED">
          <w:rPr>
            <w:b/>
            <w:webHidden/>
          </w:rPr>
        </w:r>
        <w:r w:rsidR="00C75FED" w:rsidRPr="00C75FED">
          <w:rPr>
            <w:b/>
            <w:webHidden/>
          </w:rPr>
          <w:fldChar w:fldCharType="separate"/>
        </w:r>
        <w:r w:rsidR="00C75FED" w:rsidRPr="00C75FED">
          <w:rPr>
            <w:b/>
            <w:webHidden/>
          </w:rPr>
          <w:t>18</w:t>
        </w:r>
        <w:r w:rsidR="00C75FED" w:rsidRPr="00C75FED">
          <w:rPr>
            <w:b/>
            <w:webHidden/>
          </w:rPr>
          <w:fldChar w:fldCharType="end"/>
        </w:r>
      </w:hyperlink>
    </w:p>
    <w:p w14:paraId="09F6F2AE" w14:textId="042CB4E4" w:rsidR="00C75FED" w:rsidRPr="00C75FED" w:rsidRDefault="0024608F" w:rsidP="00C75FED">
      <w:pPr>
        <w:pStyle w:val="TOC1"/>
        <w:rPr>
          <w:rFonts w:eastAsiaTheme="minorEastAsia"/>
        </w:rPr>
      </w:pPr>
      <w:hyperlink w:anchor="_Toc216712979" w:history="1">
        <w:r w:rsidR="00C75FED" w:rsidRPr="00C75FED">
          <w:rPr>
            <w:rStyle w:val="Hyperlink"/>
          </w:rPr>
          <w:t>3.1.1. Kết quả đạt được trong thực hiện pháp luật về bảo vệ môi trường trong hoạt động đầu tư tại Việt Nam</w:t>
        </w:r>
        <w:r w:rsidR="00C75FED" w:rsidRPr="00C75FED">
          <w:rPr>
            <w:webHidden/>
          </w:rPr>
          <w:tab/>
        </w:r>
        <w:r w:rsidR="00C75FED" w:rsidRPr="00C75FED">
          <w:rPr>
            <w:webHidden/>
          </w:rPr>
          <w:fldChar w:fldCharType="begin"/>
        </w:r>
        <w:r w:rsidR="00C75FED" w:rsidRPr="00C75FED">
          <w:rPr>
            <w:webHidden/>
          </w:rPr>
          <w:instrText xml:space="preserve"> PAGEREF _Toc216712979 \h </w:instrText>
        </w:r>
        <w:r w:rsidR="00C75FED" w:rsidRPr="00C75FED">
          <w:rPr>
            <w:webHidden/>
          </w:rPr>
        </w:r>
        <w:r w:rsidR="00C75FED" w:rsidRPr="00C75FED">
          <w:rPr>
            <w:webHidden/>
          </w:rPr>
          <w:fldChar w:fldCharType="separate"/>
        </w:r>
        <w:r w:rsidR="00C75FED" w:rsidRPr="00C75FED">
          <w:rPr>
            <w:webHidden/>
          </w:rPr>
          <w:t>18</w:t>
        </w:r>
        <w:r w:rsidR="00C75FED" w:rsidRPr="00C75FED">
          <w:rPr>
            <w:webHidden/>
          </w:rPr>
          <w:fldChar w:fldCharType="end"/>
        </w:r>
      </w:hyperlink>
    </w:p>
    <w:p w14:paraId="61C8B09C" w14:textId="63C62E27" w:rsidR="00C75FED" w:rsidRPr="00C75FED" w:rsidRDefault="0024608F" w:rsidP="00C75FED">
      <w:pPr>
        <w:pStyle w:val="TOC1"/>
        <w:rPr>
          <w:rFonts w:eastAsiaTheme="minorEastAsia"/>
        </w:rPr>
      </w:pPr>
      <w:hyperlink w:anchor="_Toc216712980" w:history="1">
        <w:r w:rsidR="00C75FED" w:rsidRPr="00C75FED">
          <w:rPr>
            <w:rStyle w:val="Hyperlink"/>
          </w:rPr>
          <w:t>3.1.2. Vướng mắc trong thực tiễn thực hiện pháp luật về bảo vệ môi trường trong hoạt động đầu tư tại Việt Nam</w:t>
        </w:r>
        <w:r w:rsidR="00C75FED" w:rsidRPr="00C75FED">
          <w:rPr>
            <w:webHidden/>
          </w:rPr>
          <w:tab/>
        </w:r>
        <w:r w:rsidR="00C75FED" w:rsidRPr="00C75FED">
          <w:rPr>
            <w:webHidden/>
          </w:rPr>
          <w:fldChar w:fldCharType="begin"/>
        </w:r>
        <w:r w:rsidR="00C75FED" w:rsidRPr="00C75FED">
          <w:rPr>
            <w:webHidden/>
          </w:rPr>
          <w:instrText xml:space="preserve"> PAGEREF _Toc216712980 \h </w:instrText>
        </w:r>
        <w:r w:rsidR="00C75FED" w:rsidRPr="00C75FED">
          <w:rPr>
            <w:webHidden/>
          </w:rPr>
        </w:r>
        <w:r w:rsidR="00C75FED" w:rsidRPr="00C75FED">
          <w:rPr>
            <w:webHidden/>
          </w:rPr>
          <w:fldChar w:fldCharType="separate"/>
        </w:r>
        <w:r w:rsidR="00C75FED" w:rsidRPr="00C75FED">
          <w:rPr>
            <w:webHidden/>
          </w:rPr>
          <w:t>18</w:t>
        </w:r>
        <w:r w:rsidR="00C75FED" w:rsidRPr="00C75FED">
          <w:rPr>
            <w:webHidden/>
          </w:rPr>
          <w:fldChar w:fldCharType="end"/>
        </w:r>
      </w:hyperlink>
    </w:p>
    <w:p w14:paraId="6B2C41BD" w14:textId="52388534" w:rsidR="00C75FED" w:rsidRPr="00C75FED" w:rsidRDefault="0024608F" w:rsidP="00C75FED">
      <w:pPr>
        <w:pStyle w:val="TOC1"/>
        <w:rPr>
          <w:rFonts w:eastAsiaTheme="minorEastAsia"/>
        </w:rPr>
      </w:pPr>
      <w:hyperlink w:anchor="_Toc216712981" w:history="1">
        <w:r w:rsidR="00C75FED" w:rsidRPr="00C75FED">
          <w:rPr>
            <w:rStyle w:val="Hyperlink"/>
          </w:rPr>
          <w:t>3.1.3. Nguyên nhân của những vướng mắc</w:t>
        </w:r>
        <w:r w:rsidR="00C75FED" w:rsidRPr="00C75FED">
          <w:rPr>
            <w:webHidden/>
          </w:rPr>
          <w:tab/>
        </w:r>
        <w:r w:rsidR="00C75FED" w:rsidRPr="00C75FED">
          <w:rPr>
            <w:webHidden/>
          </w:rPr>
          <w:fldChar w:fldCharType="begin"/>
        </w:r>
        <w:r w:rsidR="00C75FED" w:rsidRPr="00C75FED">
          <w:rPr>
            <w:webHidden/>
          </w:rPr>
          <w:instrText xml:space="preserve"> PAGEREF _Toc216712981 \h </w:instrText>
        </w:r>
        <w:r w:rsidR="00C75FED" w:rsidRPr="00C75FED">
          <w:rPr>
            <w:webHidden/>
          </w:rPr>
        </w:r>
        <w:r w:rsidR="00C75FED" w:rsidRPr="00C75FED">
          <w:rPr>
            <w:webHidden/>
          </w:rPr>
          <w:fldChar w:fldCharType="separate"/>
        </w:r>
        <w:r w:rsidR="00C75FED" w:rsidRPr="00C75FED">
          <w:rPr>
            <w:webHidden/>
          </w:rPr>
          <w:t>19</w:t>
        </w:r>
        <w:r w:rsidR="00C75FED" w:rsidRPr="00C75FED">
          <w:rPr>
            <w:webHidden/>
          </w:rPr>
          <w:fldChar w:fldCharType="end"/>
        </w:r>
      </w:hyperlink>
    </w:p>
    <w:p w14:paraId="1BE2CD2C" w14:textId="1DD54948" w:rsidR="00C75FED" w:rsidRPr="00C75FED" w:rsidRDefault="0024608F" w:rsidP="00C75FED">
      <w:pPr>
        <w:pStyle w:val="TOC1"/>
        <w:rPr>
          <w:rFonts w:eastAsiaTheme="minorEastAsia"/>
        </w:rPr>
      </w:pPr>
      <w:hyperlink w:anchor="_Toc216712982" w:history="1">
        <w:r w:rsidR="00C75FED" w:rsidRPr="00C75FED">
          <w:rPr>
            <w:rStyle w:val="Hyperlink"/>
            <w:b/>
            <w:lang w:val="vi-VN"/>
          </w:rPr>
          <w:t>3.2. Giải pháp hoàn thiện pháp luật và nâng cao hiệu quả thực hiện pháp luật về bảo vệ môi trường trong hoạt động đầu tư</w:t>
        </w:r>
        <w:r w:rsidR="00C75FED" w:rsidRPr="00C75FED">
          <w:rPr>
            <w:b/>
            <w:webHidden/>
          </w:rPr>
          <w:tab/>
        </w:r>
        <w:r w:rsidR="00C75FED" w:rsidRPr="00C75FED">
          <w:rPr>
            <w:b/>
            <w:webHidden/>
          </w:rPr>
          <w:fldChar w:fldCharType="begin"/>
        </w:r>
        <w:r w:rsidR="00C75FED" w:rsidRPr="00C75FED">
          <w:rPr>
            <w:b/>
            <w:webHidden/>
          </w:rPr>
          <w:instrText xml:space="preserve"> PAGEREF _Toc216712982 \h </w:instrText>
        </w:r>
        <w:r w:rsidR="00C75FED" w:rsidRPr="00C75FED">
          <w:rPr>
            <w:b/>
            <w:webHidden/>
          </w:rPr>
        </w:r>
        <w:r w:rsidR="00C75FED" w:rsidRPr="00C75FED">
          <w:rPr>
            <w:b/>
            <w:webHidden/>
          </w:rPr>
          <w:fldChar w:fldCharType="separate"/>
        </w:r>
        <w:r w:rsidR="00C75FED" w:rsidRPr="00C75FED">
          <w:rPr>
            <w:b/>
            <w:webHidden/>
          </w:rPr>
          <w:t>19</w:t>
        </w:r>
        <w:r w:rsidR="00C75FED" w:rsidRPr="00C75FED">
          <w:rPr>
            <w:b/>
            <w:webHidden/>
          </w:rPr>
          <w:fldChar w:fldCharType="end"/>
        </w:r>
      </w:hyperlink>
    </w:p>
    <w:p w14:paraId="66E5DED5" w14:textId="7936F0B8" w:rsidR="00C75FED" w:rsidRPr="00C75FED" w:rsidRDefault="0024608F" w:rsidP="00C75FED">
      <w:pPr>
        <w:pStyle w:val="TOC1"/>
        <w:rPr>
          <w:rFonts w:eastAsiaTheme="minorEastAsia"/>
        </w:rPr>
      </w:pPr>
      <w:hyperlink w:anchor="_Toc216712983" w:history="1">
        <w:r w:rsidR="00C75FED" w:rsidRPr="00C75FED">
          <w:rPr>
            <w:rStyle w:val="Hyperlink"/>
          </w:rPr>
          <w:t>3.2.1.</w:t>
        </w:r>
        <w:r w:rsidR="00C75FED" w:rsidRPr="00C75FED">
          <w:rPr>
            <w:rStyle w:val="Hyperlink"/>
            <w:spacing w:val="-8"/>
          </w:rPr>
          <w:t xml:space="preserve"> Giải pháp hoàn thiện pháp luật về bảo vệ môi trường trong hoạt động đầu tư</w:t>
        </w:r>
        <w:r w:rsidR="00C75FED" w:rsidRPr="00C75FED">
          <w:rPr>
            <w:webHidden/>
          </w:rPr>
          <w:tab/>
        </w:r>
        <w:r w:rsidR="00C75FED" w:rsidRPr="00C75FED">
          <w:rPr>
            <w:webHidden/>
          </w:rPr>
          <w:fldChar w:fldCharType="begin"/>
        </w:r>
        <w:r w:rsidR="00C75FED" w:rsidRPr="00C75FED">
          <w:rPr>
            <w:webHidden/>
          </w:rPr>
          <w:instrText xml:space="preserve"> PAGEREF _Toc216712983 \h </w:instrText>
        </w:r>
        <w:r w:rsidR="00C75FED" w:rsidRPr="00C75FED">
          <w:rPr>
            <w:webHidden/>
          </w:rPr>
        </w:r>
        <w:r w:rsidR="00C75FED" w:rsidRPr="00C75FED">
          <w:rPr>
            <w:webHidden/>
          </w:rPr>
          <w:fldChar w:fldCharType="separate"/>
        </w:r>
        <w:r w:rsidR="00C75FED" w:rsidRPr="00C75FED">
          <w:rPr>
            <w:webHidden/>
          </w:rPr>
          <w:t>19</w:t>
        </w:r>
        <w:r w:rsidR="00C75FED" w:rsidRPr="00C75FED">
          <w:rPr>
            <w:webHidden/>
          </w:rPr>
          <w:fldChar w:fldCharType="end"/>
        </w:r>
      </w:hyperlink>
    </w:p>
    <w:p w14:paraId="1BA28705" w14:textId="2DC004C7" w:rsidR="00C75FED" w:rsidRPr="00C75FED" w:rsidRDefault="0024608F" w:rsidP="00C75FED">
      <w:pPr>
        <w:pStyle w:val="TOC1"/>
        <w:rPr>
          <w:rFonts w:eastAsiaTheme="minorEastAsia"/>
        </w:rPr>
      </w:pPr>
      <w:hyperlink w:anchor="_Toc216712984" w:history="1">
        <w:r w:rsidR="00C75FED" w:rsidRPr="00C75FED">
          <w:rPr>
            <w:rStyle w:val="Hyperlink"/>
          </w:rPr>
          <w:t>3.2.2. Giải pháp nâng cao hiệu quả thực hiện pháp luật về bảo vệ môi trường trong hoạt động đầu tư</w:t>
        </w:r>
        <w:r w:rsidR="00C75FED" w:rsidRPr="00C75FED">
          <w:rPr>
            <w:webHidden/>
          </w:rPr>
          <w:tab/>
        </w:r>
        <w:r w:rsidR="00C75FED" w:rsidRPr="00C75FED">
          <w:rPr>
            <w:webHidden/>
          </w:rPr>
          <w:fldChar w:fldCharType="begin"/>
        </w:r>
        <w:r w:rsidR="00C75FED" w:rsidRPr="00C75FED">
          <w:rPr>
            <w:webHidden/>
          </w:rPr>
          <w:instrText xml:space="preserve"> PAGEREF _Toc216712984 \h </w:instrText>
        </w:r>
        <w:r w:rsidR="00C75FED" w:rsidRPr="00C75FED">
          <w:rPr>
            <w:webHidden/>
          </w:rPr>
        </w:r>
        <w:r w:rsidR="00C75FED" w:rsidRPr="00C75FED">
          <w:rPr>
            <w:webHidden/>
          </w:rPr>
          <w:fldChar w:fldCharType="separate"/>
        </w:r>
        <w:r w:rsidR="00C75FED" w:rsidRPr="00C75FED">
          <w:rPr>
            <w:webHidden/>
          </w:rPr>
          <w:t>20</w:t>
        </w:r>
        <w:r w:rsidR="00C75FED" w:rsidRPr="00C75FED">
          <w:rPr>
            <w:webHidden/>
          </w:rPr>
          <w:fldChar w:fldCharType="end"/>
        </w:r>
      </w:hyperlink>
    </w:p>
    <w:p w14:paraId="45228509" w14:textId="48C3821F" w:rsidR="00C75FED" w:rsidRPr="00C75FED" w:rsidRDefault="0024608F" w:rsidP="00C75FED">
      <w:pPr>
        <w:pStyle w:val="TOC1"/>
        <w:rPr>
          <w:rFonts w:eastAsiaTheme="minorEastAsia"/>
        </w:rPr>
      </w:pPr>
      <w:hyperlink w:anchor="_Toc216712985" w:history="1">
        <w:r w:rsidR="00C75FED" w:rsidRPr="00C75FED">
          <w:rPr>
            <w:rStyle w:val="Hyperlink"/>
            <w:lang w:val="vi-VN"/>
          </w:rPr>
          <w:t>Tiểu kết Chương 3</w:t>
        </w:r>
        <w:r w:rsidR="00C75FED" w:rsidRPr="00C75FED">
          <w:rPr>
            <w:webHidden/>
          </w:rPr>
          <w:tab/>
        </w:r>
        <w:r w:rsidR="00C75FED" w:rsidRPr="00C75FED">
          <w:rPr>
            <w:webHidden/>
          </w:rPr>
          <w:fldChar w:fldCharType="begin"/>
        </w:r>
        <w:r w:rsidR="00C75FED" w:rsidRPr="00C75FED">
          <w:rPr>
            <w:webHidden/>
          </w:rPr>
          <w:instrText xml:space="preserve"> PAGEREF _Toc216712985 \h </w:instrText>
        </w:r>
        <w:r w:rsidR="00C75FED" w:rsidRPr="00C75FED">
          <w:rPr>
            <w:webHidden/>
          </w:rPr>
        </w:r>
        <w:r w:rsidR="00C75FED" w:rsidRPr="00C75FED">
          <w:rPr>
            <w:webHidden/>
          </w:rPr>
          <w:fldChar w:fldCharType="separate"/>
        </w:r>
        <w:r w:rsidR="00C75FED" w:rsidRPr="00C75FED">
          <w:rPr>
            <w:webHidden/>
          </w:rPr>
          <w:t>21</w:t>
        </w:r>
        <w:r w:rsidR="00C75FED" w:rsidRPr="00C75FED">
          <w:rPr>
            <w:webHidden/>
          </w:rPr>
          <w:fldChar w:fldCharType="end"/>
        </w:r>
      </w:hyperlink>
    </w:p>
    <w:p w14:paraId="58568947" w14:textId="6E67DEEF" w:rsidR="00C75FED" w:rsidRPr="00C75FED" w:rsidRDefault="0024608F" w:rsidP="00C75FED">
      <w:pPr>
        <w:pStyle w:val="TOC1"/>
        <w:rPr>
          <w:rFonts w:eastAsiaTheme="minorEastAsia"/>
        </w:rPr>
      </w:pPr>
      <w:hyperlink w:anchor="_Toc216712986" w:history="1">
        <w:r w:rsidR="00C75FED" w:rsidRPr="00C75FED">
          <w:rPr>
            <w:rStyle w:val="Hyperlink"/>
            <w:b/>
            <w:lang w:val="vi-VN"/>
          </w:rPr>
          <w:t>KẾT LUẬN</w:t>
        </w:r>
        <w:r w:rsidR="00C75FED" w:rsidRPr="00C75FED">
          <w:rPr>
            <w:b/>
            <w:webHidden/>
          </w:rPr>
          <w:tab/>
        </w:r>
        <w:r w:rsidR="00C75FED" w:rsidRPr="00C75FED">
          <w:rPr>
            <w:b/>
            <w:webHidden/>
          </w:rPr>
          <w:fldChar w:fldCharType="begin"/>
        </w:r>
        <w:r w:rsidR="00C75FED" w:rsidRPr="00C75FED">
          <w:rPr>
            <w:b/>
            <w:webHidden/>
          </w:rPr>
          <w:instrText xml:space="preserve"> PAGEREF _Toc216712986 \h </w:instrText>
        </w:r>
        <w:r w:rsidR="00C75FED" w:rsidRPr="00C75FED">
          <w:rPr>
            <w:b/>
            <w:webHidden/>
          </w:rPr>
        </w:r>
        <w:r w:rsidR="00C75FED" w:rsidRPr="00C75FED">
          <w:rPr>
            <w:b/>
            <w:webHidden/>
          </w:rPr>
          <w:fldChar w:fldCharType="separate"/>
        </w:r>
        <w:r w:rsidR="00C75FED" w:rsidRPr="00C75FED">
          <w:rPr>
            <w:b/>
            <w:webHidden/>
          </w:rPr>
          <w:t>22</w:t>
        </w:r>
        <w:r w:rsidR="00C75FED" w:rsidRPr="00C75FED">
          <w:rPr>
            <w:b/>
            <w:webHidden/>
          </w:rPr>
          <w:fldChar w:fldCharType="end"/>
        </w:r>
      </w:hyperlink>
    </w:p>
    <w:p w14:paraId="2F070EDF" w14:textId="67C893E5" w:rsidR="00521563" w:rsidRPr="00C75FED" w:rsidRDefault="00993D73" w:rsidP="00C75FED">
      <w:pPr>
        <w:spacing w:after="0" w:line="288" w:lineRule="auto"/>
        <w:jc w:val="both"/>
        <w:rPr>
          <w:rFonts w:ascii="Times New Roman" w:eastAsiaTheme="minorHAnsi" w:hAnsi="Times New Roman" w:cs="Times New Roman"/>
          <w:b/>
          <w:sz w:val="28"/>
          <w:szCs w:val="28"/>
        </w:rPr>
      </w:pPr>
      <w:r w:rsidRPr="00C75FED">
        <w:rPr>
          <w:rFonts w:ascii="Times New Roman" w:hAnsi="Times New Roman" w:cs="Times New Roman"/>
          <w:b/>
          <w:sz w:val="28"/>
          <w:szCs w:val="28"/>
        </w:rPr>
        <w:fldChar w:fldCharType="end"/>
      </w:r>
      <w:r w:rsidR="00521563" w:rsidRPr="00C75FED">
        <w:rPr>
          <w:rFonts w:ascii="Times New Roman" w:hAnsi="Times New Roman" w:cs="Times New Roman"/>
          <w:b/>
          <w:sz w:val="28"/>
          <w:szCs w:val="28"/>
        </w:rPr>
        <w:br w:type="page"/>
      </w:r>
    </w:p>
    <w:p w14:paraId="21F7E750" w14:textId="458589DF" w:rsidR="00DD6C72" w:rsidRPr="00AE00E6" w:rsidRDefault="00DD6C72" w:rsidP="00DD6C72">
      <w:pPr>
        <w:pStyle w:val="NoSpacing"/>
        <w:spacing w:line="360" w:lineRule="auto"/>
        <w:ind w:firstLine="567"/>
        <w:contextualSpacing/>
        <w:jc w:val="center"/>
        <w:outlineLvl w:val="0"/>
        <w:rPr>
          <w:rFonts w:cs="Times New Roman"/>
          <w:b/>
          <w:szCs w:val="28"/>
          <w:lang w:val="vi-VN"/>
        </w:rPr>
      </w:pPr>
      <w:r w:rsidRPr="00AE00E6">
        <w:rPr>
          <w:rFonts w:cs="Times New Roman"/>
          <w:b/>
          <w:szCs w:val="28"/>
        </w:rPr>
        <w:lastRenderedPageBreak/>
        <w:t>DANH MỤC TỪ VIẾT TẮT</w:t>
      </w:r>
      <w:bookmarkEnd w:id="0"/>
      <w:bookmarkEnd w:id="8"/>
    </w:p>
    <w:p w14:paraId="3E71B4B7" w14:textId="77777777" w:rsidR="00DD6C72" w:rsidRPr="00AE00E6" w:rsidRDefault="00DD6C72" w:rsidP="00DD6C72">
      <w:pPr>
        <w:tabs>
          <w:tab w:val="left" w:pos="993"/>
        </w:tabs>
        <w:spacing w:after="0" w:line="360" w:lineRule="auto"/>
        <w:ind w:firstLine="567"/>
        <w:contextualSpacing/>
        <w:jc w:val="both"/>
        <w:rPr>
          <w:rFonts w:ascii="Times New Roman" w:eastAsia="Times New Roman" w:hAnsi="Times New Roman" w:cs="Times New Roman"/>
          <w:sz w:val="28"/>
          <w:szCs w:val="28"/>
        </w:rPr>
      </w:pPr>
    </w:p>
    <w:tbl>
      <w:tblPr>
        <w:tblW w:w="878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44"/>
        <w:gridCol w:w="2128"/>
        <w:gridCol w:w="5812"/>
      </w:tblGrid>
      <w:tr w:rsidR="00AE00E6" w:rsidRPr="00AE00E6" w14:paraId="2A037C59" w14:textId="77777777" w:rsidTr="009A4B51">
        <w:trPr>
          <w:tblHeader/>
          <w:tblCellSpacing w:w="15" w:type="dxa"/>
        </w:trPr>
        <w:tc>
          <w:tcPr>
            <w:tcW w:w="0" w:type="auto"/>
            <w:vAlign w:val="center"/>
            <w:hideMark/>
          </w:tcPr>
          <w:p w14:paraId="2B2EA35A"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b/>
                <w:bCs/>
                <w:sz w:val="28"/>
                <w:szCs w:val="28"/>
              </w:rPr>
            </w:pPr>
            <w:r w:rsidRPr="00AE00E6">
              <w:rPr>
                <w:rFonts w:ascii="Times New Roman" w:eastAsia="Times New Roman" w:hAnsi="Times New Roman" w:cs="Times New Roman"/>
                <w:b/>
                <w:bCs/>
                <w:sz w:val="28"/>
                <w:szCs w:val="28"/>
              </w:rPr>
              <w:t>STT</w:t>
            </w:r>
          </w:p>
        </w:tc>
        <w:tc>
          <w:tcPr>
            <w:tcW w:w="2098" w:type="dxa"/>
            <w:vAlign w:val="center"/>
            <w:hideMark/>
          </w:tcPr>
          <w:p w14:paraId="373D897D"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b/>
                <w:bCs/>
                <w:sz w:val="28"/>
                <w:szCs w:val="28"/>
              </w:rPr>
            </w:pPr>
            <w:r w:rsidRPr="00AE00E6">
              <w:rPr>
                <w:rFonts w:ascii="Times New Roman" w:eastAsia="Times New Roman" w:hAnsi="Times New Roman" w:cs="Times New Roman"/>
                <w:b/>
                <w:bCs/>
                <w:sz w:val="28"/>
                <w:szCs w:val="28"/>
              </w:rPr>
              <w:t>Từ viết tắt</w:t>
            </w:r>
          </w:p>
        </w:tc>
        <w:tc>
          <w:tcPr>
            <w:tcW w:w="5767" w:type="dxa"/>
            <w:vAlign w:val="center"/>
            <w:hideMark/>
          </w:tcPr>
          <w:p w14:paraId="4ED0596D"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b/>
                <w:bCs/>
                <w:sz w:val="28"/>
                <w:szCs w:val="28"/>
              </w:rPr>
            </w:pPr>
            <w:r w:rsidRPr="00AE00E6">
              <w:rPr>
                <w:rFonts w:ascii="Times New Roman" w:eastAsia="Times New Roman" w:hAnsi="Times New Roman" w:cs="Times New Roman"/>
                <w:b/>
                <w:bCs/>
                <w:sz w:val="28"/>
                <w:szCs w:val="28"/>
              </w:rPr>
              <w:t>Nghĩa đầy đủ</w:t>
            </w:r>
          </w:p>
        </w:tc>
      </w:tr>
      <w:tr w:rsidR="00AE00E6" w:rsidRPr="00AE00E6" w14:paraId="51A1A248" w14:textId="77777777" w:rsidTr="009A4B51">
        <w:trPr>
          <w:tblCellSpacing w:w="15" w:type="dxa"/>
        </w:trPr>
        <w:tc>
          <w:tcPr>
            <w:tcW w:w="0" w:type="auto"/>
            <w:vAlign w:val="center"/>
            <w:hideMark/>
          </w:tcPr>
          <w:p w14:paraId="62C61C53"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1</w:t>
            </w:r>
          </w:p>
        </w:tc>
        <w:tc>
          <w:tcPr>
            <w:tcW w:w="2098" w:type="dxa"/>
            <w:vAlign w:val="center"/>
            <w:hideMark/>
          </w:tcPr>
          <w:p w14:paraId="65398C9E"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BVMT</w:t>
            </w:r>
          </w:p>
        </w:tc>
        <w:tc>
          <w:tcPr>
            <w:tcW w:w="5767" w:type="dxa"/>
            <w:vAlign w:val="center"/>
            <w:hideMark/>
          </w:tcPr>
          <w:p w14:paraId="6BD47BE3"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Bảo vệ môi trường</w:t>
            </w:r>
          </w:p>
        </w:tc>
      </w:tr>
      <w:tr w:rsidR="00AE00E6" w:rsidRPr="00AE00E6" w14:paraId="290AECE7" w14:textId="77777777" w:rsidTr="009A4B51">
        <w:trPr>
          <w:tblCellSpacing w:w="15" w:type="dxa"/>
        </w:trPr>
        <w:tc>
          <w:tcPr>
            <w:tcW w:w="0" w:type="auto"/>
            <w:vAlign w:val="center"/>
            <w:hideMark/>
          </w:tcPr>
          <w:p w14:paraId="40DB96DF"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2</w:t>
            </w:r>
          </w:p>
        </w:tc>
        <w:tc>
          <w:tcPr>
            <w:tcW w:w="2098" w:type="dxa"/>
            <w:vAlign w:val="center"/>
            <w:hideMark/>
          </w:tcPr>
          <w:p w14:paraId="4337C65F"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CCN</w:t>
            </w:r>
          </w:p>
        </w:tc>
        <w:tc>
          <w:tcPr>
            <w:tcW w:w="5767" w:type="dxa"/>
            <w:vAlign w:val="center"/>
            <w:hideMark/>
          </w:tcPr>
          <w:p w14:paraId="4DC210CA"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Cụm Công nghiệp</w:t>
            </w:r>
          </w:p>
        </w:tc>
      </w:tr>
      <w:tr w:rsidR="00AE00E6" w:rsidRPr="00AE00E6" w14:paraId="16A776CC" w14:textId="77777777" w:rsidTr="009A4B51">
        <w:trPr>
          <w:tblCellSpacing w:w="15" w:type="dxa"/>
        </w:trPr>
        <w:tc>
          <w:tcPr>
            <w:tcW w:w="0" w:type="auto"/>
            <w:vAlign w:val="center"/>
            <w:hideMark/>
          </w:tcPr>
          <w:p w14:paraId="232F1364"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3</w:t>
            </w:r>
          </w:p>
        </w:tc>
        <w:tc>
          <w:tcPr>
            <w:tcW w:w="2098" w:type="dxa"/>
            <w:vAlign w:val="center"/>
            <w:hideMark/>
          </w:tcPr>
          <w:p w14:paraId="6007A304"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ĐMC</w:t>
            </w:r>
          </w:p>
        </w:tc>
        <w:tc>
          <w:tcPr>
            <w:tcW w:w="5767" w:type="dxa"/>
            <w:vAlign w:val="center"/>
            <w:hideMark/>
          </w:tcPr>
          <w:p w14:paraId="2005B96E"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Đánh giá môi trường chiến lược</w:t>
            </w:r>
          </w:p>
        </w:tc>
      </w:tr>
      <w:tr w:rsidR="00AE00E6" w:rsidRPr="00AE00E6" w14:paraId="16547B8B" w14:textId="77777777" w:rsidTr="009A4B51">
        <w:trPr>
          <w:tblCellSpacing w:w="15" w:type="dxa"/>
        </w:trPr>
        <w:tc>
          <w:tcPr>
            <w:tcW w:w="0" w:type="auto"/>
            <w:vAlign w:val="center"/>
            <w:hideMark/>
          </w:tcPr>
          <w:p w14:paraId="31852EAD"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4</w:t>
            </w:r>
          </w:p>
        </w:tc>
        <w:tc>
          <w:tcPr>
            <w:tcW w:w="2098" w:type="dxa"/>
            <w:vAlign w:val="center"/>
            <w:hideMark/>
          </w:tcPr>
          <w:p w14:paraId="5D5C7006"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ĐSTM</w:t>
            </w:r>
          </w:p>
        </w:tc>
        <w:tc>
          <w:tcPr>
            <w:tcW w:w="5767" w:type="dxa"/>
            <w:vAlign w:val="center"/>
            <w:hideMark/>
          </w:tcPr>
          <w:p w14:paraId="3E427377"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Đánh giá sơ bộ tác động môi trường</w:t>
            </w:r>
          </w:p>
        </w:tc>
      </w:tr>
      <w:tr w:rsidR="00AE00E6" w:rsidRPr="00AE00E6" w14:paraId="35E75B55" w14:textId="77777777" w:rsidTr="009A4B51">
        <w:trPr>
          <w:tblCellSpacing w:w="15" w:type="dxa"/>
        </w:trPr>
        <w:tc>
          <w:tcPr>
            <w:tcW w:w="0" w:type="auto"/>
            <w:vAlign w:val="center"/>
            <w:hideMark/>
          </w:tcPr>
          <w:p w14:paraId="421438C5"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5</w:t>
            </w:r>
          </w:p>
        </w:tc>
        <w:tc>
          <w:tcPr>
            <w:tcW w:w="2098" w:type="dxa"/>
            <w:vAlign w:val="center"/>
            <w:hideMark/>
          </w:tcPr>
          <w:p w14:paraId="1CD2BD07"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ĐTM</w:t>
            </w:r>
          </w:p>
        </w:tc>
        <w:tc>
          <w:tcPr>
            <w:tcW w:w="5767" w:type="dxa"/>
            <w:vAlign w:val="center"/>
            <w:hideMark/>
          </w:tcPr>
          <w:p w14:paraId="5BAA78C1"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Đánh giá tác động môi trường</w:t>
            </w:r>
          </w:p>
        </w:tc>
      </w:tr>
      <w:tr w:rsidR="00AE00E6" w:rsidRPr="00AE00E6" w14:paraId="6987BCFC" w14:textId="77777777" w:rsidTr="009A4B51">
        <w:trPr>
          <w:tblCellSpacing w:w="15" w:type="dxa"/>
        </w:trPr>
        <w:tc>
          <w:tcPr>
            <w:tcW w:w="0" w:type="auto"/>
            <w:vAlign w:val="center"/>
            <w:hideMark/>
          </w:tcPr>
          <w:p w14:paraId="07A78FD8"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6</w:t>
            </w:r>
          </w:p>
        </w:tc>
        <w:tc>
          <w:tcPr>
            <w:tcW w:w="2098" w:type="dxa"/>
            <w:vAlign w:val="center"/>
            <w:hideMark/>
          </w:tcPr>
          <w:p w14:paraId="4245FB47"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KCN</w:t>
            </w:r>
          </w:p>
        </w:tc>
        <w:tc>
          <w:tcPr>
            <w:tcW w:w="5767" w:type="dxa"/>
            <w:vAlign w:val="center"/>
            <w:hideMark/>
          </w:tcPr>
          <w:p w14:paraId="11C5BA46"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Khu Công nghiệp</w:t>
            </w:r>
          </w:p>
        </w:tc>
      </w:tr>
      <w:tr w:rsidR="00AE00E6" w:rsidRPr="00AE00E6" w14:paraId="6CF34FF3" w14:textId="77777777" w:rsidTr="009A4B51">
        <w:trPr>
          <w:tblCellSpacing w:w="15" w:type="dxa"/>
        </w:trPr>
        <w:tc>
          <w:tcPr>
            <w:tcW w:w="0" w:type="auto"/>
            <w:vAlign w:val="center"/>
            <w:hideMark/>
          </w:tcPr>
          <w:p w14:paraId="1769FA2C"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7</w:t>
            </w:r>
          </w:p>
        </w:tc>
        <w:tc>
          <w:tcPr>
            <w:tcW w:w="2098" w:type="dxa"/>
            <w:vAlign w:val="center"/>
            <w:hideMark/>
          </w:tcPr>
          <w:p w14:paraId="57AF2FAB"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KT-XH</w:t>
            </w:r>
          </w:p>
        </w:tc>
        <w:tc>
          <w:tcPr>
            <w:tcW w:w="5767" w:type="dxa"/>
            <w:vAlign w:val="center"/>
            <w:hideMark/>
          </w:tcPr>
          <w:p w14:paraId="76C48A1C"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Kinh tế - xã hội</w:t>
            </w:r>
          </w:p>
        </w:tc>
      </w:tr>
      <w:tr w:rsidR="00AE00E6" w:rsidRPr="00AE00E6" w14:paraId="1D239832" w14:textId="77777777" w:rsidTr="009A4B51">
        <w:trPr>
          <w:tblCellSpacing w:w="15" w:type="dxa"/>
        </w:trPr>
        <w:tc>
          <w:tcPr>
            <w:tcW w:w="0" w:type="auto"/>
            <w:vAlign w:val="center"/>
            <w:hideMark/>
          </w:tcPr>
          <w:p w14:paraId="4D4F202D"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8</w:t>
            </w:r>
          </w:p>
        </w:tc>
        <w:tc>
          <w:tcPr>
            <w:tcW w:w="2098" w:type="dxa"/>
            <w:vAlign w:val="center"/>
            <w:hideMark/>
          </w:tcPr>
          <w:p w14:paraId="6F9244C6"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NRDA</w:t>
            </w:r>
          </w:p>
        </w:tc>
        <w:tc>
          <w:tcPr>
            <w:tcW w:w="5767" w:type="dxa"/>
            <w:vAlign w:val="center"/>
            <w:hideMark/>
          </w:tcPr>
          <w:p w14:paraId="59654562"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Natural Resource Damage Assessment (Đánh giá thiệt hại tài nguyên thiên nhiên)</w:t>
            </w:r>
          </w:p>
        </w:tc>
      </w:tr>
      <w:tr w:rsidR="00AE00E6" w:rsidRPr="00AE00E6" w14:paraId="15527EC2" w14:textId="77777777" w:rsidTr="009A4B51">
        <w:trPr>
          <w:tblCellSpacing w:w="15" w:type="dxa"/>
        </w:trPr>
        <w:tc>
          <w:tcPr>
            <w:tcW w:w="0" w:type="auto"/>
            <w:vAlign w:val="center"/>
            <w:hideMark/>
          </w:tcPr>
          <w:p w14:paraId="79927699"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9</w:t>
            </w:r>
          </w:p>
        </w:tc>
        <w:tc>
          <w:tcPr>
            <w:tcW w:w="2098" w:type="dxa"/>
            <w:vAlign w:val="center"/>
            <w:hideMark/>
          </w:tcPr>
          <w:p w14:paraId="02DCD3E1"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OECD</w:t>
            </w:r>
          </w:p>
        </w:tc>
        <w:tc>
          <w:tcPr>
            <w:tcW w:w="5767" w:type="dxa"/>
            <w:vAlign w:val="center"/>
            <w:hideMark/>
          </w:tcPr>
          <w:p w14:paraId="6CB921CC"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Organisation for Economic Co-operation and Development (Tổ chức Hợp tác và Phát triển Kinh tế)</w:t>
            </w:r>
          </w:p>
        </w:tc>
      </w:tr>
      <w:tr w:rsidR="00AE00E6" w:rsidRPr="00AE00E6" w14:paraId="0AC27083" w14:textId="77777777" w:rsidTr="009A4B51">
        <w:trPr>
          <w:tblCellSpacing w:w="15" w:type="dxa"/>
        </w:trPr>
        <w:tc>
          <w:tcPr>
            <w:tcW w:w="0" w:type="auto"/>
            <w:vAlign w:val="center"/>
            <w:hideMark/>
          </w:tcPr>
          <w:p w14:paraId="18D5953F"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10</w:t>
            </w:r>
          </w:p>
        </w:tc>
        <w:tc>
          <w:tcPr>
            <w:tcW w:w="2098" w:type="dxa"/>
            <w:vAlign w:val="center"/>
            <w:hideMark/>
          </w:tcPr>
          <w:p w14:paraId="54CB5146"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QCVN</w:t>
            </w:r>
          </w:p>
        </w:tc>
        <w:tc>
          <w:tcPr>
            <w:tcW w:w="5767" w:type="dxa"/>
            <w:vAlign w:val="center"/>
            <w:hideMark/>
          </w:tcPr>
          <w:p w14:paraId="16F9DDE6"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Quy chuẩn kỹ thuật quốc gia</w:t>
            </w:r>
          </w:p>
        </w:tc>
      </w:tr>
      <w:tr w:rsidR="00AE00E6" w:rsidRPr="00AE00E6" w14:paraId="333CB6E3" w14:textId="77777777" w:rsidTr="009A4B51">
        <w:trPr>
          <w:tblCellSpacing w:w="15" w:type="dxa"/>
        </w:trPr>
        <w:tc>
          <w:tcPr>
            <w:tcW w:w="0" w:type="auto"/>
            <w:vAlign w:val="center"/>
            <w:hideMark/>
          </w:tcPr>
          <w:p w14:paraId="60630EA8"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11</w:t>
            </w:r>
          </w:p>
        </w:tc>
        <w:tc>
          <w:tcPr>
            <w:tcW w:w="2098" w:type="dxa"/>
            <w:vAlign w:val="center"/>
            <w:hideMark/>
          </w:tcPr>
          <w:p w14:paraId="53361E4B"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UBND</w:t>
            </w:r>
          </w:p>
        </w:tc>
        <w:tc>
          <w:tcPr>
            <w:tcW w:w="5767" w:type="dxa"/>
            <w:vAlign w:val="center"/>
            <w:hideMark/>
          </w:tcPr>
          <w:p w14:paraId="5E35063A"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Ủy ban nhân dân</w:t>
            </w:r>
          </w:p>
        </w:tc>
      </w:tr>
      <w:tr w:rsidR="00AE00E6" w:rsidRPr="00AE00E6" w14:paraId="19F64CF6" w14:textId="77777777" w:rsidTr="009A4B51">
        <w:trPr>
          <w:tblCellSpacing w:w="15" w:type="dxa"/>
        </w:trPr>
        <w:tc>
          <w:tcPr>
            <w:tcW w:w="0" w:type="auto"/>
            <w:vAlign w:val="center"/>
            <w:hideMark/>
          </w:tcPr>
          <w:p w14:paraId="3B40F7CF" w14:textId="77777777" w:rsidR="00DD6C72" w:rsidRPr="00AE00E6" w:rsidRDefault="00DD6C72" w:rsidP="009A4B51">
            <w:pPr>
              <w:spacing w:after="0" w:line="360" w:lineRule="auto"/>
              <w:ind w:firstLine="219"/>
              <w:contextualSpacing/>
              <w:jc w:val="center"/>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12</w:t>
            </w:r>
          </w:p>
        </w:tc>
        <w:tc>
          <w:tcPr>
            <w:tcW w:w="2098" w:type="dxa"/>
            <w:vAlign w:val="center"/>
            <w:hideMark/>
          </w:tcPr>
          <w:p w14:paraId="466F95C4"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UNEP</w:t>
            </w:r>
          </w:p>
        </w:tc>
        <w:tc>
          <w:tcPr>
            <w:tcW w:w="5767" w:type="dxa"/>
            <w:vAlign w:val="center"/>
            <w:hideMark/>
          </w:tcPr>
          <w:p w14:paraId="41D16AAD" w14:textId="77777777" w:rsidR="00DD6C72" w:rsidRPr="00AE00E6" w:rsidRDefault="00DD6C72" w:rsidP="009A4B51">
            <w:pPr>
              <w:tabs>
                <w:tab w:val="left" w:pos="993"/>
              </w:tabs>
              <w:spacing w:after="0" w:line="360" w:lineRule="auto"/>
              <w:ind w:firstLine="567"/>
              <w:contextualSpacing/>
              <w:jc w:val="both"/>
              <w:rPr>
                <w:rFonts w:ascii="Times New Roman" w:eastAsia="Times New Roman" w:hAnsi="Times New Roman" w:cs="Times New Roman"/>
                <w:sz w:val="28"/>
                <w:szCs w:val="28"/>
              </w:rPr>
            </w:pPr>
            <w:r w:rsidRPr="00AE00E6">
              <w:rPr>
                <w:rFonts w:ascii="Times New Roman" w:eastAsia="Times New Roman" w:hAnsi="Times New Roman" w:cs="Times New Roman"/>
                <w:sz w:val="28"/>
                <w:szCs w:val="28"/>
              </w:rPr>
              <w:t>United Nations Environment Programme (Chương trình Môi trường Liên Hợp Quốc)</w:t>
            </w:r>
          </w:p>
        </w:tc>
      </w:tr>
    </w:tbl>
    <w:p w14:paraId="18F3323E" w14:textId="77777777" w:rsidR="00DD6C72" w:rsidRPr="00AE00E6" w:rsidRDefault="00DD6C72" w:rsidP="00DD6C72">
      <w:pPr>
        <w:tabs>
          <w:tab w:val="left" w:pos="993"/>
        </w:tabs>
        <w:spacing w:after="0" w:line="360" w:lineRule="auto"/>
        <w:ind w:firstLine="567"/>
        <w:contextualSpacing/>
        <w:jc w:val="both"/>
        <w:rPr>
          <w:rFonts w:ascii="Times New Roman" w:eastAsia="Times New Roman" w:hAnsi="Times New Roman" w:cs="Times New Roman"/>
          <w:sz w:val="28"/>
          <w:szCs w:val="28"/>
        </w:rPr>
      </w:pPr>
    </w:p>
    <w:p w14:paraId="44DB22D4" w14:textId="77777777" w:rsidR="00DD6C72" w:rsidRPr="00AE00E6" w:rsidRDefault="00DD6C72" w:rsidP="00DD6C72">
      <w:pPr>
        <w:tabs>
          <w:tab w:val="left" w:pos="993"/>
        </w:tabs>
        <w:spacing w:after="0" w:line="360" w:lineRule="auto"/>
        <w:ind w:firstLine="567"/>
        <w:contextualSpacing/>
        <w:jc w:val="both"/>
        <w:rPr>
          <w:rFonts w:ascii="Times New Roman" w:eastAsia="Times New Roman" w:hAnsi="Times New Roman" w:cs="Times New Roman"/>
          <w:sz w:val="28"/>
          <w:szCs w:val="28"/>
        </w:rPr>
      </w:pPr>
    </w:p>
    <w:p w14:paraId="25D40299" w14:textId="77777777" w:rsidR="00DD6C72" w:rsidRPr="00AE00E6" w:rsidRDefault="00DD6C72" w:rsidP="00DD6C72">
      <w:pPr>
        <w:tabs>
          <w:tab w:val="left" w:pos="993"/>
        </w:tabs>
        <w:spacing w:after="0" w:line="360" w:lineRule="auto"/>
        <w:ind w:firstLine="567"/>
        <w:contextualSpacing/>
        <w:jc w:val="both"/>
        <w:rPr>
          <w:rFonts w:ascii="Times New Roman" w:eastAsia="Times New Roman" w:hAnsi="Times New Roman" w:cs="Times New Roman"/>
          <w:sz w:val="28"/>
          <w:szCs w:val="28"/>
        </w:rPr>
      </w:pPr>
    </w:p>
    <w:p w14:paraId="51746A6B" w14:textId="77777777" w:rsidR="00DD6C72" w:rsidRPr="00AE00E6" w:rsidRDefault="00DD6C72" w:rsidP="00DD6C72">
      <w:pPr>
        <w:pStyle w:val="Heading1"/>
        <w:numPr>
          <w:ilvl w:val="0"/>
          <w:numId w:val="0"/>
        </w:numPr>
        <w:spacing w:before="0" w:after="0"/>
        <w:ind w:firstLine="567"/>
        <w:contextualSpacing/>
        <w:jc w:val="left"/>
      </w:pPr>
    </w:p>
    <w:p w14:paraId="0833E313" w14:textId="77777777" w:rsidR="003F3214" w:rsidRPr="00AE00E6" w:rsidRDefault="003F3214" w:rsidP="00DD6C72">
      <w:pPr>
        <w:spacing w:after="0" w:line="360" w:lineRule="auto"/>
        <w:ind w:firstLine="567"/>
        <w:contextualSpacing/>
        <w:rPr>
          <w:rFonts w:ascii="Times New Roman" w:hAnsi="Times New Roman" w:cs="Times New Roman"/>
          <w:sz w:val="28"/>
          <w:szCs w:val="28"/>
        </w:rPr>
        <w:sectPr w:rsidR="003F3214" w:rsidRPr="00AE00E6" w:rsidSect="00AE00E6">
          <w:footerReference w:type="defaul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14:paraId="3AFDEA3D" w14:textId="77777777" w:rsidR="00DD6C72" w:rsidRPr="00AE00E6" w:rsidRDefault="00DD6C72" w:rsidP="003F3214">
      <w:pPr>
        <w:pStyle w:val="1"/>
      </w:pPr>
      <w:bookmarkStart w:id="9" w:name="_Toc210389584"/>
      <w:bookmarkStart w:id="10" w:name="_Toc216712945"/>
      <w:bookmarkEnd w:id="1"/>
      <w:bookmarkEnd w:id="2"/>
      <w:bookmarkEnd w:id="3"/>
      <w:bookmarkEnd w:id="4"/>
      <w:bookmarkEnd w:id="5"/>
      <w:r w:rsidRPr="00AE00E6">
        <w:lastRenderedPageBreak/>
        <w:t>PHẦN MỞ ĐẦU</w:t>
      </w:r>
      <w:bookmarkEnd w:id="9"/>
      <w:bookmarkEnd w:id="10"/>
    </w:p>
    <w:p w14:paraId="6B2A768E" w14:textId="77777777" w:rsidR="003F3214" w:rsidRPr="00AE00E6" w:rsidRDefault="003F3214" w:rsidP="00DD6C72">
      <w:pPr>
        <w:pStyle w:val="Heading1"/>
        <w:numPr>
          <w:ilvl w:val="0"/>
          <w:numId w:val="0"/>
        </w:numPr>
        <w:spacing w:before="0" w:after="0"/>
        <w:ind w:firstLine="567"/>
        <w:contextualSpacing/>
        <w:jc w:val="left"/>
      </w:pPr>
      <w:bookmarkStart w:id="11" w:name="_Toc61822206"/>
      <w:bookmarkStart w:id="12" w:name="_Toc66836773"/>
      <w:bookmarkStart w:id="13" w:name="_Toc135235951"/>
      <w:bookmarkStart w:id="14" w:name="_Toc152783040"/>
      <w:bookmarkStart w:id="15" w:name="_Toc185436343"/>
      <w:bookmarkStart w:id="16" w:name="_Toc210389585"/>
    </w:p>
    <w:p w14:paraId="3A0FF476" w14:textId="3484F151" w:rsidR="00DD6C72" w:rsidRPr="00AE00E6" w:rsidRDefault="00DD6C72" w:rsidP="003F3214">
      <w:pPr>
        <w:pStyle w:val="2"/>
      </w:pPr>
      <w:bookmarkStart w:id="17" w:name="_Toc216712946"/>
      <w:r w:rsidRPr="00AE00E6">
        <w:t>1. Tính cấp thiết về việc nghiên cứu đề án</w:t>
      </w:r>
      <w:bookmarkStart w:id="18" w:name="page7"/>
      <w:bookmarkEnd w:id="11"/>
      <w:bookmarkEnd w:id="12"/>
      <w:bookmarkEnd w:id="13"/>
      <w:bookmarkEnd w:id="14"/>
      <w:bookmarkEnd w:id="15"/>
      <w:bookmarkEnd w:id="16"/>
      <w:bookmarkEnd w:id="17"/>
      <w:bookmarkEnd w:id="18"/>
    </w:p>
    <w:p w14:paraId="11222597"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shd w:val="clear" w:color="auto" w:fill="FFFFFF"/>
        </w:rPr>
      </w:pPr>
      <w:r w:rsidRPr="00AE00E6">
        <w:rPr>
          <w:rFonts w:ascii="Times New Roman" w:hAnsi="Times New Roman" w:cs="Times New Roman"/>
          <w:sz w:val="28"/>
          <w:szCs w:val="28"/>
        </w:rPr>
        <w:t xml:space="preserve"> Trong những năm trở lại đây, </w:t>
      </w:r>
      <w:r w:rsidRPr="00AE00E6">
        <w:rPr>
          <w:rFonts w:ascii="Times New Roman" w:hAnsi="Times New Roman" w:cs="Times New Roman"/>
          <w:bCs/>
          <w:sz w:val="28"/>
          <w:szCs w:val="28"/>
          <w:shd w:val="clear" w:color="auto" w:fill="FFFFFF"/>
        </w:rPr>
        <w:t xml:space="preserve">vấn đề ô nhiễm môi trường, đặc biệt là ô nhiễm môi trường trong hoạt động đầu tư đã và đang ngày càng trở nên nghiêm trọng ở Việt Nam. Trên các phương tiện thông tin đại chúng, chúng ta có thể dễ dàng bắt gặp những hình ảnh, những thông tin môi trường bị ô nhiễm. Bất chấp những lời kêu gọi BVMT thì tình trạng ô nhiễm càng lúc càng trở nên trầm trọng. </w:t>
      </w:r>
      <w:r w:rsidRPr="00AE00E6">
        <w:rPr>
          <w:rFonts w:ascii="Times New Roman" w:hAnsi="Times New Roman" w:cs="Times New Roman"/>
          <w:sz w:val="28"/>
          <w:szCs w:val="28"/>
          <w:shd w:val="clear" w:color="auto" w:fill="FFFFFF"/>
        </w:rPr>
        <w:t>Tình trạng quy hoạch các khu đô thị chưa gắn với vấn đề xử lý chất thải, nước thải nên ô nhiễm môi trường ở các thành phố lớn, các khu công nghiệp, khu đô thị đang ở mức báo động. Trong tổng số 183 khu công nghiệp trong cả nước, có trên 60% khu công nghiệp chưa có hệ thống xử lý nước thải tập trung. Các đô thị chỉ có khoảng 60% - 70% chất thải rắn được thu gom, cơ sở hạ tầng thoát nước và xử lý nước thải, chất thải nên chưa đáp ứng yêu cầu về BVMT...Hầu hết lượng nước thải chưa được xử lý đều đổ thẳng ra sông, hồ; một trường hợp điển hình của việc xả nước thải là trường hợp sông Thị Vải bị ô nhiễm bởi hoá chất thải ra từ nhà máy của công ti bột ngọt Vedan suốt 14 năm liền</w:t>
      </w:r>
      <w:r w:rsidRPr="00AE00E6">
        <w:rPr>
          <w:rStyle w:val="FootnoteReference"/>
          <w:rFonts w:ascii="Times New Roman" w:hAnsi="Times New Roman" w:cs="Times New Roman"/>
          <w:sz w:val="28"/>
          <w:szCs w:val="28"/>
          <w:shd w:val="clear" w:color="auto" w:fill="FFFFFF"/>
        </w:rPr>
        <w:footnoteReference w:id="1"/>
      </w:r>
      <w:r w:rsidRPr="00AE00E6">
        <w:rPr>
          <w:rFonts w:ascii="Times New Roman" w:hAnsi="Times New Roman" w:cs="Times New Roman"/>
          <w:sz w:val="28"/>
          <w:szCs w:val="28"/>
          <w:shd w:val="clear" w:color="auto" w:fill="FFFFFF"/>
        </w:rPr>
        <w:t>.</w:t>
      </w:r>
    </w:p>
    <w:p w14:paraId="6608D9B6"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shd w:val="clear" w:color="auto" w:fill="FFFFFF"/>
        </w:rPr>
      </w:pPr>
      <w:r w:rsidRPr="00AE00E6">
        <w:rPr>
          <w:rFonts w:ascii="Times New Roman" w:hAnsi="Times New Roman" w:cs="Times New Roman"/>
          <w:sz w:val="28"/>
          <w:szCs w:val="28"/>
          <w:shd w:val="clear" w:color="auto" w:fill="FFFFFF"/>
        </w:rPr>
        <w:t xml:space="preserve">Trước thực trạng nêu trên, Đảng và Nhà nước ta đã ban hành nhiều chính sách nhằm cải thiện và bảo vệ môi trường, trong đó có cách chính sách pháp luật về BVMT trong hoạt động đầu tư. Kể từ khi Luật BVMT lần đầu được thông qua năm 1993 và được sửa đổi hai lần vào các năm 2005, 2014 thì đây là lần thứ ba đạo Luật này được sửa đổi. Để hoàn thiện Luật BVMT 2020, Bộ TN&amp;MT đã tổng kết Luật BVMT năm 2014, phát hiện những khó khăn, những vướng mắc, hạn chế, bất cập cần sửa đổi, bổ sung, điều chỉnh; tổ chức hàng chục cuộc hội thảo, hội nghị tiếp thu hàng trăm ý kiến của các nhà khoa học, các nhà quản lý, các chuyên gia quốc tế… Hiện nay, khung pháp lý điều chỉnh hoạt động bảo vệ </w:t>
      </w:r>
      <w:r w:rsidRPr="00AE00E6">
        <w:rPr>
          <w:rFonts w:ascii="Times New Roman" w:hAnsi="Times New Roman" w:cs="Times New Roman"/>
          <w:sz w:val="28"/>
          <w:szCs w:val="28"/>
          <w:shd w:val="clear" w:color="auto" w:fill="FFFFFF"/>
        </w:rPr>
        <w:lastRenderedPageBreak/>
        <w:t xml:space="preserve">môi trường trong hoạt động đầu tư được điều chỉnh trực tiếp bởi Luật BVMT 2020. Điểm mới nổi bật nhất của Luật BVMT 2020 là </w:t>
      </w:r>
      <w:r w:rsidRPr="00AE00E6">
        <w:rPr>
          <w:rFonts w:ascii="Times New Roman" w:hAnsi="Times New Roman" w:cs="Times New Roman"/>
          <w:sz w:val="28"/>
          <w:szCs w:val="28"/>
        </w:rPr>
        <w:t xml:space="preserve">lần đầu tiên cộng đồng dân cư được quy định là một chủ thể trong công tác BVMT. Luật đã bổ sung quy định thiết lập hệ thống trực tuyến tiếp nhận, xử lý, trả lời phản ánh, kiến nghị, tham vấn của tổ chức, cá nhân và cộng đồng dân cư về BVMT. Qua đó cộng đồng dân cư có thể tham gia giám sát hoạt động BVMT thông qua công nghệ thông tin, tương tác các ứng dụng thông minh trên điện thoại di động. Ngoài ra, cũng </w:t>
      </w:r>
      <w:r w:rsidRPr="00AE00E6">
        <w:rPr>
          <w:rFonts w:ascii="Times New Roman" w:hAnsi="Times New Roman" w:cs="Times New Roman"/>
          <w:sz w:val="28"/>
          <w:szCs w:val="28"/>
          <w:shd w:val="clear" w:color="auto" w:fill="FFFFFF"/>
        </w:rPr>
        <w:t>lần đầu tiên chế định về thẩm quyền quản lý Nhà nước dựa trên nguyên tắc quản lý tổng hợp, thống nhất, một việc chỉ giao cho một cơ quan chủ trì thực hiện.</w:t>
      </w:r>
    </w:p>
    <w:p w14:paraId="7C94FC5F"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shd w:val="clear" w:color="auto" w:fill="FFFFFF"/>
        </w:rPr>
        <w:t xml:space="preserve">Mặc dù đã xây dựng được một nền tảng pháp lý tương đối đầy đủ và vững chắc, song thời gian qua, thực trạng vi phạm pháp luật trong lĩnh vực bảo vệ môi trường trong hoạt động đầu tư vẫn diễn ra liên tục, hàng ngày ở nhiều mức độ khác nhau. Điều này xuất phát từ nhiều nguyên nhân, đáng kể như ý thức pháp luật của các cán bộ thực thi pháp luật, của người dân chưa cao, điều kiện cơ sở kỹ thuật còn nhiều hạn chế,…đặc biệt vẫn còn một số quy định của pháp luật về bảo vệ môi trường trong hoạt động đầu tư chưa thực sự hợp lý, gây khó khăn cho các chủ thể trong quá trình áp dụng. </w:t>
      </w:r>
      <w:r w:rsidRPr="00AE00E6">
        <w:rPr>
          <w:rFonts w:ascii="Times New Roman" w:hAnsi="Times New Roman" w:cs="Times New Roman"/>
          <w:sz w:val="28"/>
          <w:szCs w:val="28"/>
        </w:rPr>
        <w:t xml:space="preserve">Do vậy cần thiết phải hoàn thiện hệ thống pháp luật và đảm bảo thực thi các công ước quốc tế mà Việt Nam đã tham gia góp phần ngăn ngừa ô nhiễm môi trường trong hoạt động đầu tư, tạo điều kiện thuận lợi cho việc hợp tác ngăn ngừa ô nhiễm cho cả khu vực.  </w:t>
      </w:r>
    </w:p>
    <w:p w14:paraId="5AF294A1" w14:textId="77777777" w:rsidR="003F3214" w:rsidRPr="00AE00E6" w:rsidRDefault="00DD6C72" w:rsidP="003F3214">
      <w:pPr>
        <w:tabs>
          <w:tab w:val="left" w:pos="426"/>
        </w:tabs>
        <w:spacing w:after="0" w:line="360" w:lineRule="auto"/>
        <w:ind w:firstLine="567"/>
        <w:contextualSpacing/>
        <w:jc w:val="both"/>
        <w:rPr>
          <w:rStyle w:val="fontstyle01"/>
          <w:color w:val="auto"/>
          <w:lang w:val="vi-VN"/>
        </w:rPr>
      </w:pPr>
      <w:r w:rsidRPr="00AE00E6">
        <w:rPr>
          <w:rFonts w:ascii="Times New Roman" w:hAnsi="Times New Roman" w:cs="Times New Roman"/>
          <w:sz w:val="28"/>
          <w:szCs w:val="28"/>
          <w:lang w:val="vi-VN"/>
        </w:rPr>
        <w:t xml:space="preserve">Từ đó, học viên đã chọn đề tài: </w:t>
      </w:r>
      <w:r w:rsidRPr="00AE00E6">
        <w:rPr>
          <w:rStyle w:val="fontstyle21"/>
          <w:i w:val="0"/>
          <w:iCs w:val="0"/>
          <w:color w:val="auto"/>
          <w:lang w:val="vi-VN"/>
        </w:rPr>
        <w:t>“</w:t>
      </w:r>
      <w:r w:rsidRPr="00AE00E6">
        <w:rPr>
          <w:rFonts w:ascii="Times New Roman" w:hAnsi="Times New Roman" w:cs="Times New Roman"/>
          <w:b/>
          <w:i/>
          <w:iCs/>
          <w:sz w:val="28"/>
          <w:szCs w:val="28"/>
          <w:lang w:val="vi-VN"/>
        </w:rPr>
        <w:t xml:space="preserve">Pháp luật về bảo vệ môi trường trong hoạt động đầu tư tại Việt Nam” </w:t>
      </w:r>
      <w:r w:rsidRPr="00AE00E6">
        <w:rPr>
          <w:rStyle w:val="fontstyle01"/>
          <w:color w:val="auto"/>
          <w:lang w:val="vi-VN"/>
        </w:rPr>
        <w:t>làm đề án thạc sĩ Luật Kinh tế tại Trường Đại học Luật, Đại học Huế.</w:t>
      </w:r>
      <w:bookmarkStart w:id="19" w:name="_Toc61822207"/>
      <w:bookmarkStart w:id="20" w:name="_Toc66836774"/>
      <w:bookmarkStart w:id="21" w:name="_Toc135235952"/>
      <w:bookmarkStart w:id="22" w:name="_Toc152783041"/>
      <w:bookmarkStart w:id="23" w:name="_Toc185436344"/>
      <w:bookmarkStart w:id="24" w:name="_Toc210389586"/>
    </w:p>
    <w:p w14:paraId="2571C4D1" w14:textId="77777777" w:rsidR="003F3214" w:rsidRPr="00AE00E6" w:rsidRDefault="00DD6C72" w:rsidP="003F3214">
      <w:pPr>
        <w:pStyle w:val="2"/>
        <w:rPr>
          <w:rStyle w:val="fontstyle01"/>
          <w:color w:val="auto"/>
        </w:rPr>
      </w:pPr>
      <w:bookmarkStart w:id="25" w:name="_Toc216712947"/>
      <w:r w:rsidRPr="00AE00E6">
        <w:rPr>
          <w:rStyle w:val="fontstyle01"/>
          <w:color w:val="auto"/>
        </w:rPr>
        <w:t>2. Tình hình nghiên cứu liên quan đến đề án</w:t>
      </w:r>
      <w:bookmarkStart w:id="26" w:name="_Toc210389587"/>
      <w:bookmarkStart w:id="27" w:name="_Toc61822208"/>
      <w:bookmarkStart w:id="28" w:name="_Toc66836775"/>
      <w:bookmarkEnd w:id="19"/>
      <w:bookmarkEnd w:id="20"/>
      <w:bookmarkEnd w:id="21"/>
      <w:bookmarkEnd w:id="22"/>
      <w:bookmarkEnd w:id="23"/>
      <w:bookmarkEnd w:id="24"/>
      <w:bookmarkEnd w:id="25"/>
    </w:p>
    <w:p w14:paraId="6D4D00A8" w14:textId="77777777" w:rsidR="003F3214" w:rsidRPr="00AE00E6" w:rsidRDefault="00DD6C72" w:rsidP="003F3214">
      <w:pPr>
        <w:tabs>
          <w:tab w:val="left" w:pos="426"/>
        </w:tabs>
        <w:spacing w:after="0" w:line="360" w:lineRule="auto"/>
        <w:ind w:firstLine="567"/>
        <w:contextualSpacing/>
        <w:jc w:val="both"/>
        <w:rPr>
          <w:rStyle w:val="fontstyle21"/>
          <w:b/>
          <w:i w:val="0"/>
          <w:color w:val="auto"/>
          <w:lang w:val="vi-VN"/>
        </w:rPr>
      </w:pPr>
      <w:r w:rsidRPr="00AE00E6">
        <w:rPr>
          <w:rStyle w:val="fontstyle21"/>
          <w:b/>
          <w:i w:val="0"/>
          <w:color w:val="auto"/>
          <w:lang w:val="vi-VN"/>
        </w:rPr>
        <w:t>2.1. Tổng quan về các công trình nghiên cứu liên quan đến đề án</w:t>
      </w:r>
      <w:bookmarkEnd w:id="26"/>
      <w:r w:rsidRPr="00AE00E6">
        <w:rPr>
          <w:rStyle w:val="fontstyle21"/>
          <w:b/>
          <w:i w:val="0"/>
          <w:color w:val="auto"/>
          <w:lang w:val="vi-VN"/>
        </w:rPr>
        <w:t xml:space="preserve"> </w:t>
      </w:r>
      <w:bookmarkStart w:id="29" w:name="_Toc210389588"/>
    </w:p>
    <w:p w14:paraId="541B7102" w14:textId="7656717F" w:rsidR="00DD6C72" w:rsidRPr="00AE00E6" w:rsidRDefault="00DD6C72" w:rsidP="003F3214">
      <w:pPr>
        <w:tabs>
          <w:tab w:val="left" w:pos="426"/>
        </w:tabs>
        <w:spacing w:after="0" w:line="360" w:lineRule="auto"/>
        <w:ind w:firstLine="567"/>
        <w:contextualSpacing/>
        <w:jc w:val="both"/>
        <w:rPr>
          <w:b/>
          <w:bCs/>
          <w:lang w:val="vi-VN"/>
        </w:rPr>
      </w:pPr>
      <w:r w:rsidRPr="00AE00E6">
        <w:rPr>
          <w:rStyle w:val="fontstyle21"/>
          <w:i w:val="0"/>
          <w:color w:val="auto"/>
          <w:lang w:val="vi-VN"/>
        </w:rPr>
        <w:t>Bảo vệ môi trường nói chung và bảo vệ môi trường trong hoạt động đầu tư nói riêng luôn là vấn đề được quan tâm bởi nhiều nhà quản lý, khoa học, chuyên gia, kinh tế… dưới nhiều giác độ khác nhau; có thể kể đến:</w:t>
      </w:r>
      <w:bookmarkEnd w:id="29"/>
    </w:p>
    <w:p w14:paraId="3BCB41A7" w14:textId="77777777" w:rsidR="00DD6C72" w:rsidRPr="00AE00E6" w:rsidRDefault="00DD6C72" w:rsidP="00DD6C72">
      <w:pPr>
        <w:tabs>
          <w:tab w:val="left" w:pos="426"/>
          <w:tab w:val="left" w:pos="1350"/>
          <w:tab w:val="left" w:pos="1530"/>
          <w:tab w:val="left" w:pos="2520"/>
        </w:tabs>
        <w:spacing w:after="0" w:line="360" w:lineRule="auto"/>
        <w:ind w:firstLine="567"/>
        <w:contextualSpacing/>
        <w:jc w:val="both"/>
        <w:rPr>
          <w:rFonts w:ascii="Times New Roman" w:hAnsi="Times New Roman" w:cs="Times New Roman"/>
          <w:sz w:val="28"/>
          <w:szCs w:val="28"/>
        </w:rPr>
      </w:pPr>
      <w:r w:rsidRPr="00AE00E6">
        <w:rPr>
          <w:rFonts w:ascii="Times New Roman" w:hAnsi="Times New Roman" w:cs="Times New Roman"/>
          <w:sz w:val="28"/>
          <w:szCs w:val="28"/>
          <w:lang w:val="vi-VN"/>
        </w:rPr>
        <w:lastRenderedPageBreak/>
        <w:t xml:space="preserve"> </w:t>
      </w:r>
      <w:r w:rsidRPr="00AE00E6">
        <w:rPr>
          <w:rFonts w:ascii="Times New Roman" w:hAnsi="Times New Roman" w:cs="Times New Roman"/>
          <w:sz w:val="28"/>
          <w:szCs w:val="28"/>
        </w:rPr>
        <w:t xml:space="preserve">Thứ nhất, các luận văn, luận án,   </w:t>
      </w:r>
    </w:p>
    <w:p w14:paraId="7FA27B08" w14:textId="77777777" w:rsidR="00DD6C72" w:rsidRPr="00AE00E6" w:rsidRDefault="00DD6C72" w:rsidP="00DD6C72">
      <w:pPr>
        <w:tabs>
          <w:tab w:val="left" w:pos="426"/>
          <w:tab w:val="left" w:pos="1350"/>
          <w:tab w:val="left" w:pos="1530"/>
          <w:tab w:val="left" w:pos="2520"/>
        </w:tabs>
        <w:spacing w:after="0" w:line="360" w:lineRule="auto"/>
        <w:ind w:firstLine="567"/>
        <w:contextualSpacing/>
        <w:jc w:val="both"/>
        <w:rPr>
          <w:rFonts w:ascii="Times New Roman" w:hAnsi="Times New Roman" w:cs="Times New Roman"/>
          <w:sz w:val="28"/>
          <w:szCs w:val="28"/>
        </w:rPr>
      </w:pPr>
      <w:r w:rsidRPr="00AE00E6">
        <w:rPr>
          <w:rFonts w:ascii="Times New Roman" w:hAnsi="Times New Roman" w:cs="Times New Roman"/>
          <w:sz w:val="28"/>
          <w:szCs w:val="28"/>
        </w:rPr>
        <w:t xml:space="preserve">- Lý Thị Thùy Linh (2021), </w:t>
      </w:r>
      <w:r w:rsidRPr="00AE00E6">
        <w:rPr>
          <w:rFonts w:ascii="Times New Roman" w:hAnsi="Times New Roman" w:cs="Times New Roman"/>
          <w:i/>
          <w:sz w:val="28"/>
          <w:szCs w:val="28"/>
        </w:rPr>
        <w:t>Pháp luật bảo vệ môi trường trong hoạt động khai thác khoáng sản từ thực tiễn trên địa bàn tỉnh Lào Cai</w:t>
      </w:r>
      <w:r w:rsidRPr="00AE00E6">
        <w:rPr>
          <w:rFonts w:ascii="Times New Roman" w:hAnsi="Times New Roman" w:cs="Times New Roman"/>
          <w:sz w:val="28"/>
          <w:szCs w:val="28"/>
        </w:rPr>
        <w:t>, Luận văn thạc sĩ, Trường Đại học Mở Hà Nội. Thông qua luận văn, tác giả đã hệ thống hóa và làm sáng tỏ thêm những vấn đề lý luận cơ bản về bảo vệ môi trường trong hoạt động khai thác khoáng sản. Phân tích thực trạng pháp luật về BVMT trong hoạt động khai thác khoáng sản từ thực tiễn trên địa bàn tỉnh Lào Cai, qua đó đánh giá những ưu điểm và những mặt còn tồn tại của pháp luật về BVMT trong hoạt động khai thác khoáng sản trên địa bàn tỉnh Lào Cai. Trên cơ sở nghiên cứu các vấn đề lý luận và thực tiễn, Luận văn đưa ra một số giải pháp hoàn thiện pháp luật hiện hành về BVMT trong hoạt động khai thác khoáng sản.</w:t>
      </w:r>
    </w:p>
    <w:p w14:paraId="1756DA2B" w14:textId="77777777" w:rsidR="00DD6C72" w:rsidRPr="00AE00E6" w:rsidRDefault="00DD6C72" w:rsidP="00DD6C72">
      <w:pPr>
        <w:tabs>
          <w:tab w:val="left" w:pos="426"/>
          <w:tab w:val="left" w:pos="1350"/>
          <w:tab w:val="left" w:pos="1530"/>
          <w:tab w:val="left" w:pos="2520"/>
        </w:tabs>
        <w:spacing w:after="0" w:line="360" w:lineRule="auto"/>
        <w:ind w:firstLine="567"/>
        <w:contextualSpacing/>
        <w:jc w:val="both"/>
        <w:rPr>
          <w:rFonts w:ascii="Times New Roman" w:hAnsi="Times New Roman" w:cs="Times New Roman"/>
          <w:sz w:val="28"/>
          <w:szCs w:val="28"/>
        </w:rPr>
      </w:pPr>
      <w:r w:rsidRPr="00AE00E6">
        <w:rPr>
          <w:rFonts w:ascii="Times New Roman" w:hAnsi="Times New Roman" w:cs="Times New Roman"/>
          <w:sz w:val="28"/>
          <w:szCs w:val="28"/>
        </w:rPr>
        <w:t xml:space="preserve">- Bùi Thị Phương Thảo (2017), </w:t>
      </w:r>
      <w:r w:rsidRPr="00AE00E6">
        <w:rPr>
          <w:rFonts w:ascii="Times New Roman" w:hAnsi="Times New Roman" w:cs="Times New Roman"/>
          <w:i/>
          <w:sz w:val="28"/>
          <w:szCs w:val="28"/>
        </w:rPr>
        <w:t>Pháp luật về bảo vệ môi trường gắn với phát triển kinh tế tại các khu công nghiệp ở Cà Mau</w:t>
      </w:r>
      <w:r w:rsidRPr="00AE00E6">
        <w:rPr>
          <w:rFonts w:ascii="Times New Roman" w:hAnsi="Times New Roman" w:cs="Times New Roman"/>
          <w:sz w:val="28"/>
          <w:szCs w:val="28"/>
        </w:rPr>
        <w:t>, Luận văn thạc sĩ, Trường Đại học Kinh tế TP. Hồ Chí Minh. Luận văn đã trình bày mối quan hệ giữa môi trường và phát triển kinh tế. Tếp đó, tác giả nghiên cứu tiễn thực hiện pháp luật về bảo vệ môi trường gắn với phát triển kinh tế tại các khu công nghiệp trên địa bàn tỉnh Cà Mau: vấn đề đánh giá tác động môi trường đối với các dự án đầu tư tại các khu công nghiệp; việc kiểm tra, giám sát môi trường sa khi phê duyệt báo cáo ĐTM tại các khu công nghiệp; việc xử lý vi phạm vệ bảo vệ môi trường trong quá trình vận hành thực hiện các dự án.</w:t>
      </w:r>
    </w:p>
    <w:p w14:paraId="79FC6BA0" w14:textId="77777777" w:rsidR="00DD6C72" w:rsidRPr="00AE00E6" w:rsidRDefault="00DD6C72" w:rsidP="00DD6C72">
      <w:pPr>
        <w:tabs>
          <w:tab w:val="left" w:pos="426"/>
          <w:tab w:val="left" w:pos="1350"/>
          <w:tab w:val="left" w:pos="1530"/>
          <w:tab w:val="left" w:pos="2520"/>
        </w:tabs>
        <w:spacing w:after="0" w:line="360" w:lineRule="auto"/>
        <w:ind w:firstLine="567"/>
        <w:contextualSpacing/>
        <w:jc w:val="both"/>
        <w:rPr>
          <w:rFonts w:ascii="Times New Roman" w:hAnsi="Times New Roman" w:cs="Times New Roman"/>
          <w:sz w:val="28"/>
          <w:szCs w:val="28"/>
        </w:rPr>
      </w:pPr>
      <w:r w:rsidRPr="00AE00E6">
        <w:rPr>
          <w:rFonts w:ascii="Times New Roman" w:hAnsi="Times New Roman" w:cs="Times New Roman"/>
          <w:sz w:val="28"/>
          <w:szCs w:val="28"/>
        </w:rPr>
        <w:t xml:space="preserve">- Nguyễn Hồng Hạnh (2020), </w:t>
      </w:r>
      <w:r w:rsidRPr="00AE00E6">
        <w:rPr>
          <w:rFonts w:ascii="Times New Roman" w:hAnsi="Times New Roman" w:cs="Times New Roman"/>
          <w:i/>
          <w:sz w:val="28"/>
          <w:szCs w:val="28"/>
        </w:rPr>
        <w:t>Pháp luật bảo vệ môi trường trong hoạt động du lịch tại tỉnh Quảng Ninh</w:t>
      </w:r>
      <w:r w:rsidRPr="00AE00E6">
        <w:rPr>
          <w:rFonts w:ascii="Times New Roman" w:hAnsi="Times New Roman" w:cs="Times New Roman"/>
          <w:sz w:val="28"/>
          <w:szCs w:val="28"/>
        </w:rPr>
        <w:t>, Luận văn thạc sĩ Luật học, Trường Đại học Luật Hà Nội. Luận văn đã hệ thống hóa những vấn đề lí luận về pháp luật bảo vệ môi trường trong hoạt động du lịch. Trên cơ sở phân tích thực trạng pháp luật bảo vệ môi trường trong hoạt động du lịch và thực tiễn tại tỉnh Quảng Ninh; từ đó đưa ra một số kiến nghị nhằm hoàn thiện và nâng cao hiệu quả thực thi pháp luật về vấn đề này.</w:t>
      </w:r>
    </w:p>
    <w:p w14:paraId="63B9C851" w14:textId="77777777" w:rsidR="00DD6C72" w:rsidRPr="00AE00E6" w:rsidRDefault="00DD6C72" w:rsidP="00DD6C72">
      <w:pPr>
        <w:tabs>
          <w:tab w:val="left" w:pos="426"/>
          <w:tab w:val="left" w:pos="1350"/>
          <w:tab w:val="left" w:pos="1530"/>
          <w:tab w:val="left" w:pos="2520"/>
        </w:tabs>
        <w:spacing w:after="0" w:line="360" w:lineRule="auto"/>
        <w:ind w:firstLine="567"/>
        <w:contextualSpacing/>
        <w:jc w:val="both"/>
        <w:rPr>
          <w:rFonts w:ascii="Times New Roman" w:hAnsi="Times New Roman" w:cs="Times New Roman"/>
          <w:sz w:val="28"/>
          <w:szCs w:val="28"/>
        </w:rPr>
      </w:pPr>
      <w:r w:rsidRPr="00AE00E6">
        <w:rPr>
          <w:rFonts w:ascii="Times New Roman" w:hAnsi="Times New Roman" w:cs="Times New Roman"/>
          <w:sz w:val="28"/>
          <w:szCs w:val="28"/>
        </w:rPr>
        <w:t xml:space="preserve">- Tạ Văn Khôi (2023), </w:t>
      </w:r>
      <w:r w:rsidRPr="00AE00E6">
        <w:rPr>
          <w:rFonts w:ascii="Times New Roman" w:hAnsi="Times New Roman" w:cs="Times New Roman"/>
          <w:i/>
          <w:sz w:val="28"/>
          <w:szCs w:val="28"/>
        </w:rPr>
        <w:t>Thực hiện pháp luật bảo vệ môi trường trong các khu công nghiệp ở Việt Nam hiện nay</w:t>
      </w:r>
      <w:r w:rsidRPr="00AE00E6">
        <w:rPr>
          <w:rFonts w:ascii="Times New Roman" w:hAnsi="Times New Roman" w:cs="Times New Roman"/>
          <w:sz w:val="28"/>
          <w:szCs w:val="28"/>
        </w:rPr>
        <w:t xml:space="preserve">, Luận án tiến sĩ Luật học, Trường Đại học </w:t>
      </w:r>
      <w:r w:rsidRPr="00AE00E6">
        <w:rPr>
          <w:rFonts w:ascii="Times New Roman" w:hAnsi="Times New Roman" w:cs="Times New Roman"/>
          <w:sz w:val="28"/>
          <w:szCs w:val="28"/>
        </w:rPr>
        <w:lastRenderedPageBreak/>
        <w:t>Luật Hà Nội. Luận án đã phân tích thực trạng thực hiện pháp luật bảo vệ môi trường trong các khu công nghiệp ở Việt Nam hiện nay; từ đó đưa ra quan điểm, giải pháp nhằm hoàn thiện pháp luật về vấn đề này.</w:t>
      </w:r>
    </w:p>
    <w:p w14:paraId="6946BA8B" w14:textId="77777777" w:rsidR="00DD6C72" w:rsidRPr="00AE00E6" w:rsidRDefault="00DD6C72" w:rsidP="00DD6C72">
      <w:pPr>
        <w:tabs>
          <w:tab w:val="left" w:pos="426"/>
          <w:tab w:val="left" w:pos="1350"/>
          <w:tab w:val="left" w:pos="1530"/>
          <w:tab w:val="left" w:pos="2520"/>
        </w:tabs>
        <w:spacing w:after="0" w:line="360" w:lineRule="auto"/>
        <w:ind w:firstLine="567"/>
        <w:contextualSpacing/>
        <w:jc w:val="both"/>
        <w:rPr>
          <w:rFonts w:ascii="Times New Roman" w:hAnsi="Times New Roman" w:cs="Times New Roman"/>
          <w:sz w:val="28"/>
          <w:szCs w:val="28"/>
        </w:rPr>
      </w:pPr>
      <w:r w:rsidRPr="00AE00E6">
        <w:rPr>
          <w:rFonts w:ascii="Times New Roman" w:hAnsi="Times New Roman" w:cs="Times New Roman"/>
          <w:sz w:val="28"/>
          <w:szCs w:val="28"/>
        </w:rPr>
        <w:t>Thứ hai, các bài viết khoa học, kỷ yếu hội thảo</w:t>
      </w:r>
    </w:p>
    <w:p w14:paraId="596F4EA5" w14:textId="77777777" w:rsidR="00DD6C72" w:rsidRPr="00AE00E6" w:rsidRDefault="00DD6C72" w:rsidP="00DD6C72">
      <w:pPr>
        <w:tabs>
          <w:tab w:val="left" w:pos="426"/>
          <w:tab w:val="left" w:pos="1350"/>
          <w:tab w:val="left" w:pos="1530"/>
          <w:tab w:val="left" w:pos="2520"/>
        </w:tabs>
        <w:spacing w:after="0" w:line="360" w:lineRule="auto"/>
        <w:ind w:firstLine="567"/>
        <w:contextualSpacing/>
        <w:jc w:val="both"/>
        <w:rPr>
          <w:rFonts w:ascii="Times New Roman" w:hAnsi="Times New Roman" w:cs="Times New Roman"/>
          <w:sz w:val="28"/>
          <w:szCs w:val="28"/>
        </w:rPr>
      </w:pPr>
      <w:r w:rsidRPr="00AE00E6">
        <w:rPr>
          <w:rFonts w:ascii="Times New Roman" w:hAnsi="Times New Roman" w:cs="Times New Roman"/>
          <w:sz w:val="28"/>
          <w:szCs w:val="28"/>
        </w:rPr>
        <w:t xml:space="preserve">- Nguyễn Khánh Ly, Lê Thị Thu (2018), </w:t>
      </w:r>
      <w:r w:rsidRPr="00AE00E6">
        <w:rPr>
          <w:rFonts w:ascii="Times New Roman" w:hAnsi="Times New Roman" w:cs="Times New Roman"/>
          <w:i/>
          <w:sz w:val="28"/>
          <w:szCs w:val="28"/>
        </w:rPr>
        <w:t>Bảo đảm thực thi pháp luật về bảo vệ môi trường</w:t>
      </w:r>
      <w:r w:rsidRPr="00AE00E6">
        <w:rPr>
          <w:rFonts w:ascii="Times New Roman" w:hAnsi="Times New Roman" w:cs="Times New Roman"/>
          <w:sz w:val="28"/>
          <w:szCs w:val="28"/>
        </w:rPr>
        <w:t>, Tạp chí Quản lý nhà nước. Số 7/2018, tr. 73 - 77.</w:t>
      </w:r>
      <w:r w:rsidRPr="00AE00E6">
        <w:rPr>
          <w:rFonts w:ascii="Times New Roman" w:hAnsi="Times New Roman" w:cs="Times New Roman"/>
          <w:sz w:val="28"/>
          <w:szCs w:val="28"/>
          <w:lang w:val="vi-VN"/>
        </w:rPr>
        <w:t xml:space="preserve"> </w:t>
      </w:r>
      <w:r w:rsidRPr="00AE00E6">
        <w:rPr>
          <w:rFonts w:ascii="Times New Roman" w:hAnsi="Times New Roman" w:cs="Times New Roman"/>
          <w:sz w:val="28"/>
          <w:szCs w:val="28"/>
        </w:rPr>
        <w:t>Bài viết đã làm rõ những vướng mắc, hạn chế trong quá trình thực thi pháp luật về bảo vệ môi trường; một số giải pháp nâng cao công tác bảo đảm thực thi pháp luật về bảo vệ môi trường ở Việt Nam.</w:t>
      </w:r>
    </w:p>
    <w:p w14:paraId="1E28FC37"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rPr>
      </w:pPr>
      <w:r w:rsidRPr="00AE00E6">
        <w:rPr>
          <w:rFonts w:ascii="Times New Roman" w:hAnsi="Times New Roman" w:cs="Times New Roman"/>
          <w:sz w:val="28"/>
          <w:szCs w:val="28"/>
        </w:rPr>
        <w:t>- Trường Đại học Luật Hà Nội (2020),</w:t>
      </w:r>
      <w:r w:rsidRPr="00AE00E6">
        <w:rPr>
          <w:rFonts w:ascii="Times New Roman" w:hAnsi="Times New Roman" w:cs="Times New Roman"/>
          <w:i/>
          <w:sz w:val="28"/>
          <w:szCs w:val="28"/>
        </w:rPr>
        <w:t xml:space="preserve"> Luật Bảo vệ môi trường - Thực trạng và hướng hoàn thiện</w:t>
      </w:r>
      <w:r w:rsidRPr="00AE00E6">
        <w:rPr>
          <w:rFonts w:ascii="Times New Roman" w:hAnsi="Times New Roman" w:cs="Times New Roman"/>
          <w:sz w:val="28"/>
          <w:szCs w:val="28"/>
        </w:rPr>
        <w:t>, Kỷ yếu hội thảo khoa học, Hội thảo đã  nghiên cứu một số vấn đề về yêu cầu, định hướng và quan điểm hoàn thiện Luật Bảo vệ môi trường 2014; các quy định và hướng hoàn thiện về ứng phó với biến đổi khí hậu; đánh giá môi trường chiến lược, tác động môi trường, kế hoạch bảo vệ môi trường; bảo vệ môi trường trong khai thác, sử dụng tài nguyên thiên nhiên;...</w:t>
      </w:r>
    </w:p>
    <w:p w14:paraId="25608F84"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rPr>
        <w:t xml:space="preserve">- Trường Đại học Luật Hà Nội (2020), </w:t>
      </w:r>
      <w:r w:rsidRPr="00AE00E6">
        <w:rPr>
          <w:rFonts w:ascii="Times New Roman" w:hAnsi="Times New Roman" w:cs="Times New Roman"/>
          <w:i/>
          <w:sz w:val="28"/>
          <w:szCs w:val="28"/>
        </w:rPr>
        <w:t>Những vấn đề mới của Luật Bảo</w:t>
      </w:r>
      <w:r w:rsidRPr="00AE00E6">
        <w:rPr>
          <w:rFonts w:ascii="Times New Roman" w:hAnsi="Times New Roman" w:cs="Times New Roman"/>
          <w:i/>
          <w:sz w:val="28"/>
          <w:szCs w:val="28"/>
          <w:lang w:val="vi-VN"/>
        </w:rPr>
        <w:t xml:space="preserve"> vệ môi trường</w:t>
      </w:r>
      <w:r w:rsidRPr="00AE00E6">
        <w:rPr>
          <w:rFonts w:ascii="Times New Roman" w:hAnsi="Times New Roman" w:cs="Times New Roman"/>
          <w:i/>
          <w:sz w:val="28"/>
          <w:szCs w:val="28"/>
        </w:rPr>
        <w:t xml:space="preserve"> 2020,</w:t>
      </w:r>
      <w:r w:rsidRPr="00AE00E6">
        <w:rPr>
          <w:rFonts w:ascii="Times New Roman" w:hAnsi="Times New Roman" w:cs="Times New Roman"/>
          <w:sz w:val="28"/>
          <w:szCs w:val="28"/>
        </w:rPr>
        <w:t xml:space="preserve"> Kỷ yếu hội thảo khoa học, Hội thảo đã nghiên cứu về những vấn đề mới của Luật BVMT 2020, gồm: những quy định mới của Luật BVMT 2020 về quản lí chất rắn sinh hoạt; bình luận các quy định về đánh giá môi trường chiến lược, đánh giá sơ bộ tác động môi trường và đánh giá tác động môi trường theo Luật BVMT 2020</w:t>
      </w:r>
      <w:r w:rsidRPr="00AE00E6">
        <w:rPr>
          <w:rFonts w:ascii="Times New Roman" w:hAnsi="Times New Roman" w:cs="Times New Roman"/>
          <w:sz w:val="28"/>
          <w:szCs w:val="28"/>
          <w:lang w:val="vi-VN"/>
        </w:rPr>
        <w:t>.</w:t>
      </w:r>
    </w:p>
    <w:p w14:paraId="046E8403"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 xml:space="preserve">-  Mai Thanh Dung, Phan Thị Thu Hương (2020), </w:t>
      </w:r>
      <w:r w:rsidRPr="00AE00E6">
        <w:rPr>
          <w:rFonts w:ascii="Times New Roman" w:hAnsi="Times New Roman" w:cs="Times New Roman"/>
          <w:i/>
          <w:sz w:val="28"/>
          <w:szCs w:val="28"/>
          <w:lang w:val="vi-VN"/>
        </w:rPr>
        <w:t>Nhận diện yêu cầu bảo vệ môi trường đối với các cơ sở sản xuất, kinh doanh trong các văn bản luật</w:t>
      </w:r>
      <w:r w:rsidRPr="00AE00E6">
        <w:rPr>
          <w:rFonts w:ascii="Times New Roman" w:hAnsi="Times New Roman" w:cs="Times New Roman"/>
          <w:sz w:val="28"/>
          <w:szCs w:val="28"/>
          <w:lang w:val="vi-VN"/>
        </w:rPr>
        <w:t>, Tạp chí Khoa học Kiểm sát, Số 02, tr. 52-57. Bài viết đã tập trung làm rõ các yêu cầu bảo vệ môi trường đối với các cơ sở sản xuất, kinh doanh được qui định trong các văn bản luật hiện nay. Từ đó rút ra một số hạn chế, bất cập trong thực thi các yêu cầu bảo về môi trường và hướng hoàn thiện.</w:t>
      </w:r>
    </w:p>
    <w:p w14:paraId="1ECB1E64"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 xml:space="preserve">- Phạm Thị Hoài Thu (2020), </w:t>
      </w:r>
      <w:r w:rsidRPr="00AE00E6">
        <w:rPr>
          <w:rFonts w:ascii="Times New Roman" w:hAnsi="Times New Roman" w:cs="Times New Roman"/>
          <w:i/>
          <w:sz w:val="28"/>
          <w:szCs w:val="28"/>
          <w:lang w:val="vi-VN"/>
        </w:rPr>
        <w:t>Thực hiện pháp luật bảo vệ môi trường đối với nguồn không khí tại khu công nghiệp ở Thanh Hoá hiện nay</w:t>
      </w:r>
      <w:r w:rsidRPr="00AE00E6">
        <w:rPr>
          <w:rFonts w:ascii="Times New Roman" w:hAnsi="Times New Roman" w:cs="Times New Roman"/>
          <w:sz w:val="28"/>
          <w:szCs w:val="28"/>
          <w:lang w:val="vi-VN"/>
        </w:rPr>
        <w:t xml:space="preserve">, Tạp chí Dân </w:t>
      </w:r>
      <w:r w:rsidRPr="00AE00E6">
        <w:rPr>
          <w:rFonts w:ascii="Times New Roman" w:hAnsi="Times New Roman" w:cs="Times New Roman"/>
          <w:sz w:val="28"/>
          <w:szCs w:val="28"/>
          <w:lang w:val="vi-VN"/>
        </w:rPr>
        <w:lastRenderedPageBreak/>
        <w:t>chủ và Pháp luật.   Số 4, tr. 48-50. Bài viết đã đề cập về việc thực hiện pháp luật bảo vệ môi trường ở một số khu công nghiệp ở Thanh Hoá, nêu kết quả, hạn chế và đưa ra các giải pháp khắc phục.</w:t>
      </w:r>
    </w:p>
    <w:p w14:paraId="715997C0"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b/>
          <w:bCs/>
          <w:sz w:val="28"/>
          <w:szCs w:val="28"/>
          <w:lang w:val="vi-VN"/>
        </w:rPr>
      </w:pPr>
      <w:r w:rsidRPr="00AE00E6">
        <w:rPr>
          <w:rFonts w:ascii="Times New Roman" w:hAnsi="Times New Roman" w:cs="Times New Roman"/>
          <w:b/>
          <w:bCs/>
          <w:sz w:val="28"/>
          <w:szCs w:val="28"/>
          <w:lang w:val="vi-VN"/>
        </w:rPr>
        <w:t>2.2. Đánh giá các công trình nghiên cứu liên quan đến đề án</w:t>
      </w:r>
    </w:p>
    <w:p w14:paraId="151F8E26"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Thứ nhất, những công trình nghiên cứu trên đã: i) phân tích đánh giá các chính sách, pháp luật về môi trường để đảm bảo phát triển bền vững theo quan điểm đường lối của Đảng cộng sản Việt Nam; ii) chỉ rõ những yêu cầu đặt ra đối với công tác BVMT trong xu thế hội nhập quốc tế đối; iii)  phân tích làm rõ lý luận và pháp luật về: nguyên tắc người gây ô nhiễm phải trả tiền; sử dụng các công cụ kinh tế trong BVMT.</w:t>
      </w:r>
    </w:p>
    <w:p w14:paraId="769D02C5"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Thứ hai, các công trình nghiên cứu đã phần nào phân tích đánh giá: i) các nguyên tắc điều chỉnh pháp luật về BVMT trong hoạt động đầu tư; ii) quy định của pháp luật về BVMT trong hoạt động đầu tư như: quản lý chất thải; trách nhiệm pháp lý của các chủ thể; hệ thống quản lý môi trường; iii) thực trạng pháp luật và thực tiễn thực hiện pháp luật về BVMT trong hoạt động đầu tư. Một số công trình cũng đã nghiên cứu đề xuất các giải pháp hoàn thiện pháp luật và nâng cao hiệu quả thực hiện pháp luật về BVMT trong hoạt động đầu tư.</w:t>
      </w:r>
    </w:p>
    <w:p w14:paraId="00803DE6" w14:textId="77777777" w:rsidR="00DD6C72" w:rsidRPr="00AE00E6" w:rsidRDefault="00DD6C72" w:rsidP="00DD6C72">
      <w:pPr>
        <w:tabs>
          <w:tab w:val="left" w:pos="426"/>
          <w:tab w:val="left" w:pos="851"/>
          <w:tab w:val="left" w:pos="993"/>
        </w:tabs>
        <w:spacing w:after="0" w:line="360" w:lineRule="auto"/>
        <w:ind w:firstLine="567"/>
        <w:contextualSpacing/>
        <w:jc w:val="both"/>
        <w:rPr>
          <w:rFonts w:ascii="Times New Roman" w:eastAsia="Times New Roman" w:hAnsi="Times New Roman" w:cs="Times New Roman"/>
          <w:sz w:val="28"/>
          <w:szCs w:val="28"/>
          <w:lang w:val="vi-VN"/>
        </w:rPr>
      </w:pPr>
      <w:bookmarkStart w:id="30" w:name="_Toc135235953"/>
      <w:bookmarkStart w:id="31" w:name="_Toc152783042"/>
      <w:bookmarkStart w:id="32" w:name="_Toc185436345"/>
      <w:r w:rsidRPr="00AE00E6">
        <w:rPr>
          <w:rFonts w:ascii="Times New Roman" w:eastAsia="Times New Roman" w:hAnsi="Times New Roman" w:cs="Times New Roman"/>
          <w:sz w:val="28"/>
          <w:szCs w:val="28"/>
          <w:lang w:val="vi-VN"/>
        </w:rPr>
        <w:t>Những công trình khoa học trên là tài liệu vô cùng quý báu giúp tác giả có thêm nhiều thông tin quan trọng phục vụ cho việc thực hiện đề án thạc sĩ, nhưng các công trình kể trên không nghiên cứu riêng biệt pháp luật về bảo vệ môi trường trong hoạt động đầu tư. Đề án sẽ kế thừa một số nội dung sau:</w:t>
      </w:r>
    </w:p>
    <w:p w14:paraId="52D35D78" w14:textId="77777777" w:rsidR="00DD6C72" w:rsidRPr="00AE00E6" w:rsidRDefault="00DD6C72" w:rsidP="00DD6C72">
      <w:pPr>
        <w:tabs>
          <w:tab w:val="left" w:pos="426"/>
          <w:tab w:val="left" w:pos="851"/>
          <w:tab w:val="left" w:pos="993"/>
        </w:tabs>
        <w:spacing w:after="0" w:line="360" w:lineRule="auto"/>
        <w:ind w:firstLine="567"/>
        <w:contextualSpacing/>
        <w:jc w:val="both"/>
        <w:rPr>
          <w:rFonts w:ascii="Times New Roman" w:eastAsia="Times New Roman" w:hAnsi="Times New Roman" w:cs="Times New Roman"/>
          <w:sz w:val="28"/>
          <w:szCs w:val="28"/>
          <w:lang w:val="vi-VN"/>
        </w:rPr>
      </w:pPr>
      <w:r w:rsidRPr="00AE00E6">
        <w:rPr>
          <w:rFonts w:ascii="Times New Roman" w:eastAsia="Times New Roman" w:hAnsi="Times New Roman" w:cs="Times New Roman"/>
          <w:sz w:val="28"/>
          <w:szCs w:val="28"/>
          <w:lang w:val="vi-VN"/>
        </w:rPr>
        <w:t>Về lý luận pháp luật: Đề án tiếp cận cơ sở lý luận trong các công trình, kế thừa một số khái niệm, cơ cấu pháp luật điều chỉnh hoặc gợi mở cho các giải pháp.</w:t>
      </w:r>
    </w:p>
    <w:p w14:paraId="11B5B84A" w14:textId="77777777" w:rsidR="00DD6C72" w:rsidRPr="00AE00E6" w:rsidRDefault="00DD6C72" w:rsidP="00DD6C72">
      <w:pPr>
        <w:tabs>
          <w:tab w:val="left" w:pos="426"/>
          <w:tab w:val="left" w:pos="851"/>
          <w:tab w:val="left" w:pos="993"/>
        </w:tabs>
        <w:spacing w:after="0" w:line="360" w:lineRule="auto"/>
        <w:ind w:firstLine="567"/>
        <w:contextualSpacing/>
        <w:jc w:val="both"/>
        <w:rPr>
          <w:rFonts w:ascii="Times New Roman" w:eastAsia="Times New Roman" w:hAnsi="Times New Roman" w:cs="Times New Roman"/>
          <w:sz w:val="28"/>
          <w:szCs w:val="28"/>
          <w:lang w:val="vi-VN"/>
        </w:rPr>
      </w:pPr>
      <w:r w:rsidRPr="00AE00E6">
        <w:rPr>
          <w:rFonts w:ascii="Times New Roman" w:eastAsia="Times New Roman" w:hAnsi="Times New Roman" w:cs="Times New Roman"/>
          <w:sz w:val="28"/>
          <w:szCs w:val="28"/>
          <w:lang w:val="vi-VN"/>
        </w:rPr>
        <w:t>Về thực tiễn: Đề án tiếp cận thực tiễn thực hiện pháp luật về bảo vệ môi trường trong hoạt động đầu tư</w:t>
      </w:r>
      <w:r w:rsidRPr="00AE00E6">
        <w:rPr>
          <w:rFonts w:ascii="Times New Roman" w:hAnsi="Times New Roman" w:cs="Times New Roman"/>
          <w:sz w:val="28"/>
          <w:szCs w:val="28"/>
          <w:lang w:val="vi-VN"/>
        </w:rPr>
        <w:t>; một số nhận định hoặc vướng mắc được đề án kế thừa và nghiên cứu sâu sắc hơn.</w:t>
      </w:r>
    </w:p>
    <w:p w14:paraId="036B98D9" w14:textId="77777777" w:rsidR="00DD6C72" w:rsidRPr="00AE00E6" w:rsidRDefault="00DD6C72" w:rsidP="00DD6C72">
      <w:pPr>
        <w:tabs>
          <w:tab w:val="left" w:pos="426"/>
          <w:tab w:val="left" w:pos="851"/>
          <w:tab w:val="left" w:pos="993"/>
        </w:tabs>
        <w:spacing w:after="0" w:line="360" w:lineRule="auto"/>
        <w:ind w:firstLine="567"/>
        <w:contextualSpacing/>
        <w:jc w:val="both"/>
        <w:rPr>
          <w:rFonts w:ascii="Times New Roman" w:hAnsi="Times New Roman" w:cs="Times New Roman"/>
          <w:sz w:val="28"/>
          <w:szCs w:val="28"/>
          <w:lang w:val="vi-VN"/>
        </w:rPr>
      </w:pPr>
      <w:r w:rsidRPr="00AE00E6">
        <w:rPr>
          <w:rFonts w:ascii="Times New Roman" w:eastAsia="Times New Roman" w:hAnsi="Times New Roman" w:cs="Times New Roman"/>
          <w:sz w:val="28"/>
          <w:szCs w:val="28"/>
          <w:lang w:val="vi-VN"/>
        </w:rPr>
        <w:lastRenderedPageBreak/>
        <w:t xml:space="preserve">Vì vậy, việc nghiên cứu thực trạng pháp luật về bảo vệ môi trường trong hoạt động đầu tư </w:t>
      </w:r>
      <w:r w:rsidRPr="00AE00E6">
        <w:rPr>
          <w:rFonts w:ascii="Times New Roman" w:hAnsi="Times New Roman" w:cs="Times New Roman"/>
          <w:iCs/>
          <w:sz w:val="28"/>
          <w:szCs w:val="28"/>
          <w:lang w:val="vi-VN"/>
        </w:rPr>
        <w:t>còn khá ít nên tác giả nghiên cứu chuyên sâu hơn về lĩnh vực này.</w:t>
      </w:r>
    </w:p>
    <w:p w14:paraId="51D36584" w14:textId="77777777" w:rsidR="00DD6C72" w:rsidRPr="00AE00E6" w:rsidRDefault="00DD6C72" w:rsidP="003F3214">
      <w:pPr>
        <w:pStyle w:val="2"/>
        <w:rPr>
          <w:rStyle w:val="fontstyle01"/>
          <w:b w:val="0"/>
          <w:color w:val="auto"/>
          <w:lang w:val="vi-VN"/>
        </w:rPr>
      </w:pPr>
      <w:bookmarkStart w:id="33" w:name="_Toc210389589"/>
      <w:bookmarkStart w:id="34" w:name="_Toc216712948"/>
      <w:r w:rsidRPr="00AE00E6">
        <w:rPr>
          <w:rStyle w:val="fontstyle01"/>
          <w:color w:val="auto"/>
          <w:lang w:val="vi-VN"/>
        </w:rPr>
        <w:t>3. Mục đích và nhiệm vụ nghiên cứu</w:t>
      </w:r>
      <w:bookmarkEnd w:id="27"/>
      <w:bookmarkEnd w:id="28"/>
      <w:bookmarkEnd w:id="30"/>
      <w:r w:rsidRPr="00AE00E6">
        <w:rPr>
          <w:rStyle w:val="fontstyle01"/>
          <w:color w:val="auto"/>
          <w:lang w:val="vi-VN"/>
        </w:rPr>
        <w:t xml:space="preserve"> của đề án</w:t>
      </w:r>
      <w:bookmarkEnd w:id="31"/>
      <w:bookmarkEnd w:id="32"/>
      <w:bookmarkEnd w:id="33"/>
      <w:bookmarkEnd w:id="34"/>
    </w:p>
    <w:p w14:paraId="35EA6AFF" w14:textId="77777777" w:rsidR="00DD6C72" w:rsidRPr="00AE00E6" w:rsidRDefault="00DD6C72" w:rsidP="00DD6C72">
      <w:pPr>
        <w:pStyle w:val="Heading2"/>
        <w:numPr>
          <w:ilvl w:val="0"/>
          <w:numId w:val="0"/>
        </w:numPr>
        <w:tabs>
          <w:tab w:val="left" w:pos="426"/>
        </w:tabs>
        <w:spacing w:before="0" w:after="0"/>
        <w:ind w:firstLine="567"/>
        <w:contextualSpacing/>
        <w:rPr>
          <w:rFonts w:cs="Times New Roman"/>
          <w:i/>
          <w:sz w:val="28"/>
          <w:szCs w:val="28"/>
          <w:lang w:val="vi-VN"/>
        </w:rPr>
      </w:pPr>
      <w:r w:rsidRPr="00AE00E6">
        <w:rPr>
          <w:rFonts w:cs="Times New Roman"/>
          <w:i/>
          <w:sz w:val="28"/>
          <w:szCs w:val="28"/>
          <w:lang w:val="vi-VN"/>
        </w:rPr>
        <w:t xml:space="preserve"> </w:t>
      </w:r>
      <w:bookmarkStart w:id="35" w:name="_Toc61822209"/>
      <w:bookmarkStart w:id="36" w:name="_Toc66836776"/>
      <w:bookmarkStart w:id="37" w:name="_Toc135235954"/>
      <w:bookmarkStart w:id="38" w:name="_Toc152783043"/>
      <w:bookmarkStart w:id="39" w:name="_Toc185436346"/>
      <w:bookmarkStart w:id="40" w:name="_Toc210389590"/>
      <w:r w:rsidRPr="00AE00E6">
        <w:rPr>
          <w:rFonts w:cs="Times New Roman"/>
          <w:i/>
          <w:sz w:val="28"/>
          <w:szCs w:val="28"/>
          <w:lang w:val="vi-VN"/>
        </w:rPr>
        <w:t>3.1. Mục đích nghiên cứu</w:t>
      </w:r>
      <w:bookmarkEnd w:id="35"/>
      <w:bookmarkEnd w:id="36"/>
      <w:bookmarkEnd w:id="37"/>
      <w:bookmarkEnd w:id="38"/>
      <w:bookmarkEnd w:id="39"/>
      <w:bookmarkEnd w:id="40"/>
    </w:p>
    <w:p w14:paraId="7D177DA4"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b/>
          <w:bCs/>
          <w:sz w:val="28"/>
          <w:szCs w:val="28"/>
          <w:lang w:val="vi-VN"/>
        </w:rPr>
      </w:pPr>
      <w:bookmarkStart w:id="41" w:name="_Toc61822210"/>
      <w:bookmarkStart w:id="42" w:name="_Toc66836777"/>
      <w:bookmarkStart w:id="43" w:name="_Toc135235955"/>
      <w:r w:rsidRPr="00AE00E6">
        <w:rPr>
          <w:rFonts w:ascii="Times New Roman" w:hAnsi="Times New Roman" w:cs="Times New Roman"/>
          <w:sz w:val="28"/>
          <w:szCs w:val="28"/>
          <w:lang w:val="vi-VN"/>
        </w:rPr>
        <w:t xml:space="preserve">Mục đích nghiên cứu của đề án nhằm đưa ra các giải pháp góp phần hoàn thiện pháp luật và nâng cao hiệu quả thực hiện pháp luật về bảo vệ môi trường trong hoạt động đầu tư    </w:t>
      </w:r>
    </w:p>
    <w:p w14:paraId="093C07F3" w14:textId="77777777" w:rsidR="00DD6C72" w:rsidRPr="00AE00E6" w:rsidRDefault="00DD6C72" w:rsidP="00DD6C72">
      <w:pPr>
        <w:pStyle w:val="Heading2"/>
        <w:numPr>
          <w:ilvl w:val="0"/>
          <w:numId w:val="0"/>
        </w:numPr>
        <w:tabs>
          <w:tab w:val="left" w:pos="426"/>
        </w:tabs>
        <w:spacing w:before="0" w:after="0"/>
        <w:ind w:firstLine="567"/>
        <w:contextualSpacing/>
        <w:rPr>
          <w:rFonts w:cs="Times New Roman"/>
          <w:i/>
          <w:sz w:val="28"/>
          <w:szCs w:val="28"/>
          <w:lang w:val="vi-VN"/>
        </w:rPr>
      </w:pPr>
      <w:bookmarkStart w:id="44" w:name="_Toc152783044"/>
      <w:bookmarkStart w:id="45" w:name="_Toc185436347"/>
      <w:bookmarkStart w:id="46" w:name="_Toc210389591"/>
      <w:r w:rsidRPr="00AE00E6">
        <w:rPr>
          <w:rFonts w:cs="Times New Roman"/>
          <w:i/>
          <w:sz w:val="28"/>
          <w:szCs w:val="28"/>
          <w:lang w:val="vi-VN"/>
        </w:rPr>
        <w:t>3.2. Nhiệm vụ nghiên cứu</w:t>
      </w:r>
      <w:bookmarkEnd w:id="41"/>
      <w:bookmarkEnd w:id="42"/>
      <w:bookmarkEnd w:id="43"/>
      <w:bookmarkEnd w:id="44"/>
      <w:bookmarkEnd w:id="45"/>
      <w:bookmarkEnd w:id="46"/>
    </w:p>
    <w:p w14:paraId="5F09A30F"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bookmarkStart w:id="47" w:name="_Toc61822211"/>
      <w:bookmarkStart w:id="48" w:name="_Toc66836778"/>
      <w:r w:rsidRPr="00AE00E6">
        <w:rPr>
          <w:rFonts w:ascii="Times New Roman" w:hAnsi="Times New Roman" w:cs="Times New Roman"/>
          <w:sz w:val="28"/>
          <w:szCs w:val="28"/>
          <w:lang w:val="vi-VN"/>
        </w:rPr>
        <w:t xml:space="preserve">- Hệ thống hóa, phân tích để làm sáng tỏ một số vấn đề lý luận pháp luật về bảo vệ môi trường trong hoạt động đầu tư    . </w:t>
      </w:r>
    </w:p>
    <w:p w14:paraId="0FC14F9E"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 Phân tích, đánh giá thực trạng pháp luật hiện hành về bảo vệ môi trường trong hoạt động đầu tư.</w:t>
      </w:r>
    </w:p>
    <w:p w14:paraId="061819B9"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 Đánh giá thực tiễn thực hiện pháp luật về bảo vệ môi trường trong hoạt động đầu tư tại Việt Nam.</w:t>
      </w:r>
    </w:p>
    <w:p w14:paraId="659F7FF5"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 xml:space="preserve">- Đề xuất </w:t>
      </w:r>
      <w:r w:rsidRPr="00AE00E6">
        <w:rPr>
          <w:rFonts w:ascii="Times New Roman" w:hAnsi="Times New Roman" w:cs="Times New Roman"/>
          <w:bCs/>
          <w:sz w:val="28"/>
          <w:szCs w:val="28"/>
          <w:lang w:val="vi-VN"/>
        </w:rPr>
        <w:t>được</w:t>
      </w:r>
      <w:r w:rsidRPr="00AE00E6">
        <w:rPr>
          <w:rFonts w:ascii="Times New Roman" w:hAnsi="Times New Roman" w:cs="Times New Roman"/>
          <w:sz w:val="28"/>
          <w:szCs w:val="28"/>
          <w:lang w:val="vi-VN"/>
        </w:rPr>
        <w:t xml:space="preserve"> giải pháp hoàn thiện pháp luật và nâng cao hiệu quả thực hiện pháp luật về bảo vệ môi trường trong hoạt động đầu tư tại Việt Nam.</w:t>
      </w:r>
    </w:p>
    <w:p w14:paraId="32FCCB39" w14:textId="77777777" w:rsidR="00DD6C72" w:rsidRPr="00AE00E6" w:rsidRDefault="00DD6C72" w:rsidP="003F3214">
      <w:pPr>
        <w:pStyle w:val="2"/>
        <w:rPr>
          <w:lang w:val="vi-VN"/>
        </w:rPr>
      </w:pPr>
      <w:bookmarkStart w:id="49" w:name="_Toc135235956"/>
      <w:bookmarkStart w:id="50" w:name="_Toc152783045"/>
      <w:bookmarkStart w:id="51" w:name="_Toc185436348"/>
      <w:bookmarkStart w:id="52" w:name="_Toc210389592"/>
      <w:bookmarkStart w:id="53" w:name="_Toc216712949"/>
      <w:r w:rsidRPr="00AE00E6">
        <w:rPr>
          <w:lang w:val="vi-VN"/>
        </w:rPr>
        <w:t>4. Đối tượng và phạm vi nghiên cứu</w:t>
      </w:r>
      <w:bookmarkEnd w:id="47"/>
      <w:bookmarkEnd w:id="48"/>
      <w:bookmarkEnd w:id="49"/>
      <w:r w:rsidRPr="00AE00E6">
        <w:rPr>
          <w:lang w:val="vi-VN"/>
        </w:rPr>
        <w:t xml:space="preserve"> của đề án</w:t>
      </w:r>
      <w:bookmarkEnd w:id="50"/>
      <w:bookmarkEnd w:id="51"/>
      <w:bookmarkEnd w:id="52"/>
      <w:bookmarkEnd w:id="53"/>
    </w:p>
    <w:p w14:paraId="270D0ECB" w14:textId="77777777" w:rsidR="00DD6C72" w:rsidRPr="00AE00E6" w:rsidRDefault="00DD6C72" w:rsidP="00DD6C72">
      <w:pPr>
        <w:pStyle w:val="Heading2"/>
        <w:numPr>
          <w:ilvl w:val="0"/>
          <w:numId w:val="0"/>
        </w:numPr>
        <w:tabs>
          <w:tab w:val="left" w:pos="426"/>
        </w:tabs>
        <w:spacing w:before="0" w:after="0"/>
        <w:ind w:firstLine="567"/>
        <w:contextualSpacing/>
        <w:rPr>
          <w:rFonts w:cs="Times New Roman"/>
          <w:i/>
          <w:sz w:val="28"/>
          <w:szCs w:val="28"/>
          <w:lang w:val="vi-VN"/>
        </w:rPr>
      </w:pPr>
      <w:bookmarkStart w:id="54" w:name="_Toc61822212"/>
      <w:bookmarkStart w:id="55" w:name="_Toc66836779"/>
      <w:bookmarkStart w:id="56" w:name="_Toc135235957"/>
      <w:bookmarkStart w:id="57" w:name="_Toc152783046"/>
      <w:bookmarkStart w:id="58" w:name="_Toc185436349"/>
      <w:bookmarkStart w:id="59" w:name="_Toc210389593"/>
      <w:r w:rsidRPr="00AE00E6">
        <w:rPr>
          <w:rFonts w:cs="Times New Roman"/>
          <w:i/>
          <w:sz w:val="28"/>
          <w:szCs w:val="28"/>
          <w:lang w:val="vi-VN"/>
        </w:rPr>
        <w:t>4.1. Đối tượng nghiên cứu</w:t>
      </w:r>
      <w:bookmarkEnd w:id="54"/>
      <w:bookmarkEnd w:id="55"/>
      <w:bookmarkEnd w:id="56"/>
      <w:bookmarkEnd w:id="57"/>
      <w:bookmarkEnd w:id="58"/>
      <w:bookmarkEnd w:id="59"/>
    </w:p>
    <w:p w14:paraId="3AFD475B" w14:textId="77777777" w:rsidR="00DD6C72" w:rsidRPr="00AE00E6" w:rsidRDefault="00DD6C72" w:rsidP="00DD6C72">
      <w:pPr>
        <w:tabs>
          <w:tab w:val="left" w:pos="284"/>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Đối tượng nghiên cứu của đề án bao gồm:</w:t>
      </w:r>
    </w:p>
    <w:p w14:paraId="21A73E16" w14:textId="77777777" w:rsidR="00DD6C72" w:rsidRPr="00AE00E6" w:rsidRDefault="00DD6C72" w:rsidP="00DD6C72">
      <w:pPr>
        <w:tabs>
          <w:tab w:val="left" w:pos="284"/>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 Nghiên cứu lý luận pháp luật về bảo vệ môi trường trong hoạt động đầu tư.</w:t>
      </w:r>
    </w:p>
    <w:p w14:paraId="2805852C"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 Nghiên cứu pháp luật Việt Nam về bảo vệ môi trường trong hoạt động đầu tư.</w:t>
      </w:r>
    </w:p>
    <w:p w14:paraId="76D29EC8"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 Nghiên cứu thực tiễn áp dụng  pháp luật về bảo vệ môi trường trong hoạt động đầu tư tại Việt Nam.</w:t>
      </w:r>
    </w:p>
    <w:p w14:paraId="09224889" w14:textId="77777777" w:rsidR="00DD6C72" w:rsidRPr="00AE00E6" w:rsidRDefault="00DD6C72" w:rsidP="00DD6C72">
      <w:pPr>
        <w:pStyle w:val="Heading2"/>
        <w:numPr>
          <w:ilvl w:val="0"/>
          <w:numId w:val="0"/>
        </w:numPr>
        <w:tabs>
          <w:tab w:val="left" w:pos="426"/>
        </w:tabs>
        <w:spacing w:before="0" w:after="0"/>
        <w:ind w:firstLine="567"/>
        <w:contextualSpacing/>
        <w:rPr>
          <w:rFonts w:cs="Times New Roman"/>
          <w:i/>
          <w:sz w:val="28"/>
          <w:szCs w:val="28"/>
          <w:lang w:val="vi-VN"/>
        </w:rPr>
      </w:pPr>
      <w:bookmarkStart w:id="60" w:name="_Toc61822213"/>
      <w:bookmarkStart w:id="61" w:name="_Toc66836780"/>
      <w:bookmarkStart w:id="62" w:name="_Toc135235958"/>
      <w:bookmarkStart w:id="63" w:name="_Toc152783047"/>
      <w:bookmarkStart w:id="64" w:name="_Toc185436350"/>
      <w:bookmarkStart w:id="65" w:name="_Toc210389594"/>
      <w:r w:rsidRPr="00AE00E6">
        <w:rPr>
          <w:rFonts w:cs="Times New Roman"/>
          <w:i/>
          <w:sz w:val="28"/>
          <w:szCs w:val="28"/>
          <w:lang w:val="vi-VN"/>
        </w:rPr>
        <w:t>4.2. Phạm vi nghiên cứu</w:t>
      </w:r>
      <w:bookmarkEnd w:id="60"/>
      <w:bookmarkEnd w:id="61"/>
      <w:bookmarkEnd w:id="62"/>
      <w:bookmarkEnd w:id="63"/>
      <w:bookmarkEnd w:id="64"/>
      <w:bookmarkEnd w:id="65"/>
    </w:p>
    <w:p w14:paraId="03455636" w14:textId="77777777" w:rsidR="00DD6C72" w:rsidRPr="00AE00E6" w:rsidRDefault="00DD6C72" w:rsidP="00DD6C72">
      <w:pPr>
        <w:tabs>
          <w:tab w:val="left" w:pos="284"/>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b/>
          <w:bCs/>
          <w:sz w:val="28"/>
          <w:szCs w:val="28"/>
          <w:lang w:val="vi-VN"/>
        </w:rPr>
        <w:t xml:space="preserve">Phạm vi nội dung: </w:t>
      </w:r>
      <w:r w:rsidRPr="00AE00E6">
        <w:rPr>
          <w:rFonts w:ascii="Times New Roman" w:hAnsi="Times New Roman" w:cs="Times New Roman"/>
          <w:sz w:val="28"/>
          <w:szCs w:val="28"/>
          <w:lang w:val="vi-VN"/>
        </w:rPr>
        <w:t xml:space="preserve"> Đề án sẽ phân tích và đánh giá thực trạng quy định pháp luật về bảo vệ môi trường trong hoạt động đầu tư với  các nội dung: (i) </w:t>
      </w:r>
      <w:r w:rsidRPr="00AE00E6">
        <w:rPr>
          <w:rFonts w:ascii="Times New Roman" w:hAnsi="Times New Roman" w:cs="Times New Roman"/>
          <w:sz w:val="28"/>
          <w:szCs w:val="28"/>
          <w:lang w:val="vi-VN"/>
        </w:rPr>
        <w:lastRenderedPageBreak/>
        <w:t xml:space="preserve">phòng ngừa ÔNMT trong hoạt động đầu tư; (ii) phát hiện, ngăn chặn ÔNMT trong hoạt động đầu tư; (iii) khắc phục, xử lý ÔNMT trong hoạt động đầu tư. </w:t>
      </w:r>
    </w:p>
    <w:p w14:paraId="16091010"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b/>
          <w:bCs/>
          <w:sz w:val="28"/>
          <w:szCs w:val="28"/>
          <w:lang w:val="vi-VN"/>
        </w:rPr>
        <w:t>Phạm vi không gian:</w:t>
      </w:r>
      <w:r w:rsidRPr="00AE00E6">
        <w:rPr>
          <w:rFonts w:ascii="Times New Roman" w:hAnsi="Times New Roman" w:cs="Times New Roman"/>
          <w:sz w:val="28"/>
          <w:szCs w:val="28"/>
          <w:lang w:val="vi-VN"/>
        </w:rPr>
        <w:t xml:space="preserve"> Đề án nghiên cứu trên lãnh thổ Việt Nam </w:t>
      </w:r>
    </w:p>
    <w:p w14:paraId="74BA035D" w14:textId="77777777" w:rsidR="00DD6C72" w:rsidRPr="00AE00E6" w:rsidRDefault="00DD6C72" w:rsidP="00DD6C72">
      <w:pPr>
        <w:tabs>
          <w:tab w:val="left" w:pos="284"/>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b/>
          <w:bCs/>
          <w:sz w:val="28"/>
          <w:szCs w:val="28"/>
          <w:lang w:val="vi-VN"/>
        </w:rPr>
        <w:t>Phạm vi thời gian:</w:t>
      </w:r>
      <w:r w:rsidRPr="00AE00E6">
        <w:rPr>
          <w:rFonts w:ascii="Times New Roman" w:hAnsi="Times New Roman" w:cs="Times New Roman"/>
          <w:sz w:val="28"/>
          <w:szCs w:val="28"/>
          <w:lang w:val="vi-VN"/>
        </w:rPr>
        <w:t xml:space="preserve"> Các số liệu, các vụ việc trong thực tiễn được nghiên cứu trong giai đoạn từ năm 2018 đến năm 2025.</w:t>
      </w:r>
    </w:p>
    <w:p w14:paraId="1F1FF78E" w14:textId="77777777" w:rsidR="00DD6C72" w:rsidRPr="00AE00E6" w:rsidRDefault="00DD6C72" w:rsidP="003F3214">
      <w:pPr>
        <w:pStyle w:val="2"/>
        <w:rPr>
          <w:i/>
          <w:lang w:val="vi-VN"/>
        </w:rPr>
      </w:pPr>
      <w:bookmarkStart w:id="66" w:name="_Toc61822214"/>
      <w:bookmarkStart w:id="67" w:name="_Toc66836781"/>
      <w:bookmarkStart w:id="68" w:name="_Toc135235959"/>
      <w:bookmarkStart w:id="69" w:name="_Toc152783048"/>
      <w:bookmarkStart w:id="70" w:name="_Toc185436351"/>
      <w:bookmarkStart w:id="71" w:name="_Toc210389595"/>
      <w:bookmarkStart w:id="72" w:name="_Toc216712950"/>
      <w:r w:rsidRPr="00AE00E6">
        <w:rPr>
          <w:lang w:val="vi-VN"/>
        </w:rPr>
        <w:t xml:space="preserve">5. </w:t>
      </w:r>
      <w:bookmarkEnd w:id="66"/>
      <w:bookmarkEnd w:id="67"/>
      <w:bookmarkEnd w:id="68"/>
      <w:bookmarkEnd w:id="69"/>
      <w:bookmarkEnd w:id="70"/>
      <w:r w:rsidRPr="00AE00E6">
        <w:rPr>
          <w:lang w:val="vi-VN"/>
        </w:rPr>
        <w:t>Phương pháp nghiên cứu</w:t>
      </w:r>
      <w:bookmarkEnd w:id="71"/>
      <w:bookmarkEnd w:id="72"/>
    </w:p>
    <w:p w14:paraId="2868C44D"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Các phương pháp nghiên cứu được sử dụng trong đề án như sau:</w:t>
      </w:r>
    </w:p>
    <w:p w14:paraId="563F7CE9"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bCs/>
          <w:sz w:val="28"/>
          <w:szCs w:val="28"/>
          <w:lang w:val="vi"/>
        </w:rPr>
      </w:pPr>
      <w:r w:rsidRPr="00AE00E6">
        <w:rPr>
          <w:rFonts w:ascii="Times New Roman" w:hAnsi="Times New Roman" w:cs="Times New Roman"/>
          <w:sz w:val="28"/>
          <w:szCs w:val="28"/>
          <w:lang w:val="vi-VN"/>
        </w:rPr>
        <w:t xml:space="preserve"> </w:t>
      </w:r>
      <w:r w:rsidRPr="00AE00E6">
        <w:rPr>
          <w:rFonts w:ascii="Times New Roman" w:hAnsi="Times New Roman" w:cs="Times New Roman"/>
          <w:bCs/>
          <w:sz w:val="28"/>
          <w:szCs w:val="28"/>
          <w:lang w:val="vi-VN"/>
        </w:rPr>
        <w:t xml:space="preserve">- </w:t>
      </w:r>
      <w:r w:rsidRPr="00AE00E6">
        <w:rPr>
          <w:rFonts w:ascii="Times New Roman" w:hAnsi="Times New Roman" w:cs="Times New Roman"/>
          <w:bCs/>
          <w:sz w:val="28"/>
          <w:szCs w:val="28"/>
          <w:lang w:val="vi"/>
        </w:rPr>
        <w:t xml:space="preserve">Chương </w:t>
      </w:r>
      <w:r w:rsidRPr="00AE00E6">
        <w:rPr>
          <w:rFonts w:ascii="Times New Roman" w:hAnsi="Times New Roman" w:cs="Times New Roman"/>
          <w:bCs/>
          <w:sz w:val="28"/>
          <w:szCs w:val="28"/>
          <w:lang w:val="vi-VN"/>
        </w:rPr>
        <w:t>1</w:t>
      </w:r>
      <w:r w:rsidRPr="00AE00E6">
        <w:rPr>
          <w:rFonts w:ascii="Times New Roman" w:hAnsi="Times New Roman" w:cs="Times New Roman"/>
          <w:bCs/>
          <w:sz w:val="28"/>
          <w:szCs w:val="28"/>
          <w:lang w:val="vi"/>
        </w:rPr>
        <w:t>, tác giả sử dụng phương pháp phân tích, tổng hợp, để đánh giá các nghiên cứu về khái niệm, đặc điểm của pháp luật về BVMT trong hoạt động đầu tư, nội dung pháp luật về BVMT trong hoạt động đầu tư; phương pháp so sánh để đánh giá các quan điểm khác</w:t>
      </w:r>
      <w:r w:rsidRPr="00AE00E6">
        <w:rPr>
          <w:rFonts w:ascii="Times New Roman" w:hAnsi="Times New Roman" w:cs="Times New Roman"/>
          <w:bCs/>
          <w:sz w:val="28"/>
          <w:szCs w:val="28"/>
          <w:lang w:val="vi-VN"/>
        </w:rPr>
        <w:t xml:space="preserve"> </w:t>
      </w:r>
      <w:r w:rsidRPr="00AE00E6">
        <w:rPr>
          <w:rFonts w:ascii="Times New Roman" w:hAnsi="Times New Roman" w:cs="Times New Roman"/>
          <w:bCs/>
          <w:sz w:val="28"/>
          <w:szCs w:val="28"/>
          <w:lang w:val="vi"/>
        </w:rPr>
        <w:t xml:space="preserve"> nhau về </w:t>
      </w:r>
      <w:r w:rsidRPr="00AE00E6">
        <w:rPr>
          <w:rFonts w:ascii="Times New Roman" w:hAnsi="Times New Roman" w:cs="Times New Roman"/>
          <w:bCs/>
          <w:sz w:val="28"/>
          <w:szCs w:val="28"/>
          <w:lang w:val="vi-VN"/>
        </w:rPr>
        <w:t>BVMT</w:t>
      </w:r>
      <w:r w:rsidRPr="00AE00E6">
        <w:rPr>
          <w:rFonts w:ascii="Times New Roman" w:hAnsi="Times New Roman" w:cs="Times New Roman"/>
          <w:bCs/>
          <w:sz w:val="28"/>
          <w:szCs w:val="28"/>
          <w:lang w:val="vi"/>
        </w:rPr>
        <w:t>, pháp luật về BVMT trong hoạt động đầu tư từ đó đưa ra các nhận định, khái niệm của tác giả; phương pháp giải thích, bình luận pháp luật để nghiên cứu quy định của một số quốc gia, từ đó đưa ra một số gợi mở hoàn thiện cho pháp luật về BVMT trong hoạt động đầu tư ở Việt Nam.</w:t>
      </w:r>
    </w:p>
    <w:p w14:paraId="5CA7E6A9"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bCs/>
          <w:sz w:val="28"/>
          <w:szCs w:val="28"/>
          <w:lang w:val="vi"/>
        </w:rPr>
      </w:pPr>
      <w:r w:rsidRPr="00AE00E6">
        <w:rPr>
          <w:rFonts w:ascii="Times New Roman" w:hAnsi="Times New Roman" w:cs="Times New Roman"/>
          <w:bCs/>
          <w:sz w:val="28"/>
          <w:szCs w:val="28"/>
          <w:lang w:val="vi"/>
        </w:rPr>
        <w:t>- Chương 2, tác giả sử dụng phương pháp lịch sử để khái quát quá trình hình thành và phát triển của pháp luật về BVMT trong hoạt động đầu tư ở Việt Nam; phương pháp giải thích, bình luận pháp luật để đánh giá những quy định pháp luật hiện hành, chỉ ra những bất cập, hạn chế, thiếu sót trong quy định và thực tiễn thực hiện pháp luật về vấn đề này.</w:t>
      </w:r>
    </w:p>
    <w:p w14:paraId="3048D071"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bCs/>
          <w:sz w:val="28"/>
          <w:szCs w:val="28"/>
          <w:lang w:val="vi"/>
        </w:rPr>
      </w:pPr>
      <w:r w:rsidRPr="00AE00E6">
        <w:rPr>
          <w:rFonts w:ascii="Times New Roman" w:hAnsi="Times New Roman" w:cs="Times New Roman"/>
          <w:bCs/>
          <w:sz w:val="28"/>
          <w:szCs w:val="28"/>
          <w:lang w:val="vi"/>
        </w:rPr>
        <w:t>- Chương 3, tác giả sử dụng phương pháp phân tích, tổng hợp để đưa ra định hướng, giải pháp hoàn thiện pháp luật về BVMT trong hoạt động đầu tư ở Việt Nam; phương pháp so sánh để đề xuất các giải pháp hoàn thiện pháp luật.</w:t>
      </w:r>
    </w:p>
    <w:p w14:paraId="747139DE" w14:textId="77777777" w:rsidR="00DD6C72" w:rsidRPr="00AE00E6" w:rsidRDefault="00DD6C72" w:rsidP="003F3214">
      <w:pPr>
        <w:pStyle w:val="2"/>
        <w:rPr>
          <w:lang w:val="vi"/>
        </w:rPr>
      </w:pPr>
      <w:bookmarkStart w:id="73" w:name="_Toc135235962"/>
      <w:bookmarkStart w:id="74" w:name="_Toc152783051"/>
      <w:bookmarkStart w:id="75" w:name="_Toc185436354"/>
      <w:bookmarkStart w:id="76" w:name="_Toc210389596"/>
      <w:bookmarkStart w:id="77" w:name="_Toc216712951"/>
      <w:r w:rsidRPr="00AE00E6">
        <w:rPr>
          <w:lang w:val="vi"/>
        </w:rPr>
        <w:t xml:space="preserve">6. </w:t>
      </w:r>
      <w:bookmarkEnd w:id="73"/>
      <w:r w:rsidRPr="00AE00E6">
        <w:rPr>
          <w:lang w:val="vi"/>
        </w:rPr>
        <w:t>Ý nghĩa khoa học và ý nghĩa thực tiễn của đề án</w:t>
      </w:r>
      <w:bookmarkEnd w:id="74"/>
      <w:bookmarkEnd w:id="75"/>
      <w:bookmarkEnd w:id="76"/>
      <w:bookmarkEnd w:id="77"/>
    </w:p>
    <w:p w14:paraId="36C5EA0B" w14:textId="77777777" w:rsidR="00DD6C72" w:rsidRPr="00AE00E6" w:rsidRDefault="00DD6C72" w:rsidP="00DD6C72">
      <w:pPr>
        <w:pStyle w:val="Heading2"/>
        <w:numPr>
          <w:ilvl w:val="0"/>
          <w:numId w:val="0"/>
        </w:numPr>
        <w:tabs>
          <w:tab w:val="left" w:pos="426"/>
        </w:tabs>
        <w:spacing w:before="0" w:after="0"/>
        <w:ind w:firstLine="567"/>
        <w:contextualSpacing/>
        <w:rPr>
          <w:rFonts w:cs="Times New Roman"/>
          <w:i/>
          <w:sz w:val="28"/>
          <w:szCs w:val="28"/>
          <w:lang w:val="vi"/>
        </w:rPr>
      </w:pPr>
      <w:bookmarkStart w:id="78" w:name="_Toc135235963"/>
      <w:bookmarkStart w:id="79" w:name="_Toc152783052"/>
      <w:bookmarkStart w:id="80" w:name="_Toc185436355"/>
      <w:bookmarkStart w:id="81" w:name="_Toc210389597"/>
      <w:r w:rsidRPr="00AE00E6">
        <w:rPr>
          <w:rFonts w:cs="Times New Roman"/>
          <w:i/>
          <w:sz w:val="28"/>
          <w:szCs w:val="28"/>
          <w:lang w:val="vi"/>
        </w:rPr>
        <w:t xml:space="preserve">6.1. </w:t>
      </w:r>
      <w:bookmarkEnd w:id="78"/>
      <w:r w:rsidRPr="00AE00E6">
        <w:rPr>
          <w:rFonts w:cs="Times New Roman"/>
          <w:i/>
          <w:sz w:val="28"/>
          <w:szCs w:val="28"/>
          <w:lang w:val="vi-VN"/>
        </w:rPr>
        <w:t>Ý nghĩa khoa học của đề án</w:t>
      </w:r>
      <w:bookmarkEnd w:id="79"/>
      <w:bookmarkEnd w:id="80"/>
      <w:bookmarkEnd w:id="81"/>
    </w:p>
    <w:p w14:paraId="61B06D27"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
        </w:rPr>
      </w:pPr>
      <w:r w:rsidRPr="00AE00E6">
        <w:rPr>
          <w:rFonts w:ascii="Times New Roman" w:hAnsi="Times New Roman" w:cs="Times New Roman"/>
          <w:sz w:val="28"/>
          <w:szCs w:val="28"/>
          <w:lang w:val="vi"/>
        </w:rPr>
        <w:t xml:space="preserve"> Đề tài có ý nghĩa khoa học trong việc làm rõ hơn dưới góc độ luật học những vấn đề lý luận về thực hiện pháp luật về bảo vệ môi trường trong hoạt động đầu tư, góp phần làm phong phú và hoàn thiện hơn nhận thức lý luận về thực hiện pháp luật về bảo vệ môi trường trong hoạt động đầu tư. Qua đó, đề tài </w:t>
      </w:r>
      <w:r w:rsidRPr="00AE00E6">
        <w:rPr>
          <w:rFonts w:ascii="Times New Roman" w:hAnsi="Times New Roman" w:cs="Times New Roman"/>
          <w:sz w:val="28"/>
          <w:szCs w:val="28"/>
          <w:lang w:val="vi"/>
        </w:rPr>
        <w:lastRenderedPageBreak/>
        <w:t>góp phần nâng cao nhận thức của đội ngũ cán bộ, công chức và các chủ thể thực hiện pháp luật về bảo vệ môi trường trong hoạt động đầu tư một cách chủ động, tích cực.</w:t>
      </w:r>
    </w:p>
    <w:p w14:paraId="4858641C"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bCs/>
          <w:sz w:val="28"/>
          <w:szCs w:val="28"/>
          <w:lang w:val="vi"/>
        </w:rPr>
      </w:pPr>
      <w:r w:rsidRPr="00AE00E6">
        <w:rPr>
          <w:rFonts w:ascii="Times New Roman" w:hAnsi="Times New Roman" w:cs="Times New Roman"/>
          <w:sz w:val="28"/>
          <w:szCs w:val="28"/>
          <w:lang w:val="vi"/>
        </w:rPr>
        <w:t>Đề tài góp phần bổ sung, hoàn thiện lý luận về thực hiện pháp luật về bảo vệ môi trường trong hoạt động đầu tư. Đề tài là cơ sở cho các cơ quan nhà nước có thẩm quyền xây dựng pháp luật; nghiên cứu, sửa đổi, bổ sung những quy định của pháp luật có liên quan đến thực hiện pháp luật về bảo vệ môi trường trong hoạt động đầu tư chưa hoàn thiện.</w:t>
      </w:r>
    </w:p>
    <w:p w14:paraId="02055214" w14:textId="77777777" w:rsidR="00DD6C72" w:rsidRPr="00AE00E6" w:rsidRDefault="00DD6C72" w:rsidP="00DD6C72">
      <w:pPr>
        <w:pStyle w:val="Heading2"/>
        <w:numPr>
          <w:ilvl w:val="0"/>
          <w:numId w:val="0"/>
        </w:numPr>
        <w:tabs>
          <w:tab w:val="left" w:pos="426"/>
        </w:tabs>
        <w:spacing w:before="0" w:after="0"/>
        <w:ind w:firstLine="567"/>
        <w:contextualSpacing/>
        <w:rPr>
          <w:rFonts w:cs="Times New Roman"/>
          <w:i/>
          <w:sz w:val="28"/>
          <w:szCs w:val="28"/>
          <w:lang w:val="vi"/>
        </w:rPr>
      </w:pPr>
      <w:bookmarkStart w:id="82" w:name="_Toc135235964"/>
      <w:bookmarkStart w:id="83" w:name="_Toc152783053"/>
      <w:bookmarkStart w:id="84" w:name="_Toc185436356"/>
      <w:bookmarkStart w:id="85" w:name="_Toc210389598"/>
      <w:r w:rsidRPr="00AE00E6">
        <w:rPr>
          <w:rFonts w:cs="Times New Roman"/>
          <w:i/>
          <w:sz w:val="28"/>
          <w:szCs w:val="28"/>
          <w:lang w:val="vi"/>
        </w:rPr>
        <w:t xml:space="preserve">6.2. </w:t>
      </w:r>
      <w:bookmarkEnd w:id="82"/>
      <w:r w:rsidRPr="00AE00E6">
        <w:rPr>
          <w:rFonts w:cs="Times New Roman"/>
          <w:i/>
          <w:sz w:val="28"/>
          <w:szCs w:val="28"/>
          <w:lang w:val="vi-VN"/>
        </w:rPr>
        <w:t>Ý nghĩa thực tiễn của đề án</w:t>
      </w:r>
      <w:bookmarkEnd w:id="83"/>
      <w:bookmarkEnd w:id="84"/>
      <w:bookmarkEnd w:id="85"/>
    </w:p>
    <w:p w14:paraId="212A7CD2" w14:textId="77777777" w:rsidR="00DD6C72" w:rsidRPr="00AE00E6" w:rsidRDefault="00DD6C72" w:rsidP="00DD6C72">
      <w:pPr>
        <w:pStyle w:val="Heading1"/>
        <w:numPr>
          <w:ilvl w:val="0"/>
          <w:numId w:val="0"/>
        </w:numPr>
        <w:tabs>
          <w:tab w:val="left" w:pos="426"/>
        </w:tabs>
        <w:spacing w:before="0" w:after="0"/>
        <w:ind w:firstLine="567"/>
        <w:contextualSpacing/>
        <w:jc w:val="both"/>
        <w:rPr>
          <w:rFonts w:eastAsia="Calibri"/>
          <w:b w:val="0"/>
          <w:bCs w:val="0"/>
          <w:lang w:val="vi"/>
        </w:rPr>
      </w:pPr>
      <w:bookmarkStart w:id="86" w:name="_Toc205190877"/>
      <w:bookmarkStart w:id="87" w:name="_Toc210389599"/>
      <w:bookmarkStart w:id="88" w:name="_Toc61822218"/>
      <w:bookmarkStart w:id="89" w:name="_Toc66836785"/>
      <w:bookmarkStart w:id="90" w:name="_Toc135235965"/>
      <w:bookmarkStart w:id="91" w:name="_Toc152783054"/>
      <w:bookmarkStart w:id="92" w:name="_Toc185436357"/>
      <w:r w:rsidRPr="00AE00E6">
        <w:rPr>
          <w:rFonts w:eastAsia="Calibri"/>
          <w:b w:val="0"/>
          <w:bCs w:val="0"/>
          <w:lang w:val="vi"/>
        </w:rPr>
        <w:t xml:space="preserve">Đề án là nguồn tài liệu tham khảo hữu ích cho sinh viên, học viên, nghiên cứu sinh, giảng viên, các nhà nghiên cứu khi học tập, giảng dạy, nghiên cứu về pháp luật BVMT; sử dụng làm tài liệu tham khảo trong các cơ sở đào tạo đại học và sau đại học chuyên ngành </w:t>
      </w:r>
      <w:bookmarkEnd w:id="86"/>
      <w:r w:rsidRPr="00AE00E6">
        <w:rPr>
          <w:rFonts w:eastAsia="Calibri"/>
          <w:b w:val="0"/>
          <w:bCs w:val="0"/>
          <w:lang w:val="vi"/>
        </w:rPr>
        <w:t>luật.</w:t>
      </w:r>
      <w:bookmarkEnd w:id="87"/>
    </w:p>
    <w:p w14:paraId="76033691" w14:textId="77777777" w:rsidR="00DD6C72" w:rsidRPr="00AE00E6" w:rsidRDefault="00DD6C72" w:rsidP="003F3214">
      <w:pPr>
        <w:pStyle w:val="2"/>
        <w:rPr>
          <w:lang w:val="vi"/>
        </w:rPr>
      </w:pPr>
      <w:bookmarkStart w:id="93" w:name="_Toc210389600"/>
      <w:bookmarkStart w:id="94" w:name="_Toc216712952"/>
      <w:r w:rsidRPr="00AE00E6">
        <w:rPr>
          <w:lang w:val="vi"/>
        </w:rPr>
        <w:t>7. Kết cấu đề án</w:t>
      </w:r>
      <w:bookmarkEnd w:id="88"/>
      <w:bookmarkEnd w:id="89"/>
      <w:bookmarkEnd w:id="90"/>
      <w:bookmarkEnd w:id="91"/>
      <w:bookmarkEnd w:id="92"/>
      <w:bookmarkEnd w:id="93"/>
      <w:bookmarkEnd w:id="94"/>
    </w:p>
    <w:p w14:paraId="745144F2"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
        </w:rPr>
      </w:pPr>
      <w:r w:rsidRPr="00AE00E6">
        <w:rPr>
          <w:rFonts w:ascii="Times New Roman" w:hAnsi="Times New Roman" w:cs="Times New Roman"/>
          <w:sz w:val="28"/>
          <w:szCs w:val="28"/>
          <w:lang w:val="vi"/>
        </w:rPr>
        <w:t>Ngoài phần mở đầu, kết luận, tài liệu tham khảo và phụ lục, đề án có 3 chương:</w:t>
      </w:r>
    </w:p>
    <w:p w14:paraId="6CCEE3E2"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
        </w:rPr>
      </w:pPr>
      <w:r w:rsidRPr="00AE00E6">
        <w:rPr>
          <w:rFonts w:ascii="Times New Roman" w:hAnsi="Times New Roman" w:cs="Times New Roman"/>
          <w:sz w:val="28"/>
          <w:szCs w:val="28"/>
          <w:lang w:val="vi"/>
        </w:rPr>
        <w:t>Chương 1. Một số vấn đề lý luận pháp luật về bảo</w:t>
      </w:r>
      <w:r w:rsidRPr="00AE00E6">
        <w:rPr>
          <w:rFonts w:ascii="Times New Roman" w:hAnsi="Times New Roman" w:cs="Times New Roman"/>
          <w:sz w:val="28"/>
          <w:szCs w:val="28"/>
          <w:lang w:val="vi-VN"/>
        </w:rPr>
        <w:t xml:space="preserve"> vệ môi trường trong hoạt động đầu tư.</w:t>
      </w:r>
    </w:p>
    <w:p w14:paraId="58094B90"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pacing w:val="-8"/>
          <w:sz w:val="28"/>
          <w:szCs w:val="28"/>
          <w:lang w:val="vi"/>
        </w:rPr>
      </w:pPr>
      <w:r w:rsidRPr="00AE00E6">
        <w:rPr>
          <w:rFonts w:ascii="Times New Roman" w:hAnsi="Times New Roman" w:cs="Times New Roman"/>
          <w:spacing w:val="-8"/>
          <w:sz w:val="28"/>
          <w:szCs w:val="28"/>
          <w:lang w:val="vi"/>
        </w:rPr>
        <w:t>Chương 2.  Thực trạng pháp luật về bảo</w:t>
      </w:r>
      <w:r w:rsidRPr="00AE00E6">
        <w:rPr>
          <w:rFonts w:ascii="Times New Roman" w:hAnsi="Times New Roman" w:cs="Times New Roman"/>
          <w:spacing w:val="-8"/>
          <w:sz w:val="28"/>
          <w:szCs w:val="28"/>
          <w:lang w:val="vi-VN"/>
        </w:rPr>
        <w:t xml:space="preserve"> vệ môi trường trong hoạt động đầu tư.</w:t>
      </w:r>
    </w:p>
    <w:p w14:paraId="77A4B3E4"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
        </w:rPr>
        <w:t>Chương 3. Thực tiễn thực hiện pháp luật về bảo</w:t>
      </w:r>
      <w:r w:rsidRPr="00AE00E6">
        <w:rPr>
          <w:rFonts w:ascii="Times New Roman" w:hAnsi="Times New Roman" w:cs="Times New Roman"/>
          <w:sz w:val="28"/>
          <w:szCs w:val="28"/>
          <w:lang w:val="vi-VN"/>
        </w:rPr>
        <w:t xml:space="preserve"> vệ môi trường trong hoạt động đầu tư</w:t>
      </w:r>
      <w:r w:rsidRPr="00AE00E6">
        <w:rPr>
          <w:rFonts w:ascii="Times New Roman" w:hAnsi="Times New Roman" w:cs="Times New Roman"/>
          <w:sz w:val="28"/>
          <w:szCs w:val="28"/>
          <w:lang w:val="vi"/>
        </w:rPr>
        <w:t xml:space="preserve"> tại Việt Nam và giải pháp hoàn thiện pháp luật, nâng cao hiệu quả thực</w:t>
      </w:r>
      <w:r w:rsidRPr="00AE00E6">
        <w:rPr>
          <w:rFonts w:ascii="Times New Roman" w:hAnsi="Times New Roman" w:cs="Times New Roman"/>
          <w:sz w:val="28"/>
          <w:szCs w:val="28"/>
          <w:lang w:val="vi-VN"/>
        </w:rPr>
        <w:t xml:space="preserve"> hiện.</w:t>
      </w:r>
    </w:p>
    <w:p w14:paraId="04963734"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
        </w:rPr>
      </w:pPr>
      <w:r w:rsidRPr="00AE00E6">
        <w:rPr>
          <w:rFonts w:ascii="Times New Roman" w:hAnsi="Times New Roman" w:cs="Times New Roman"/>
          <w:b/>
          <w:sz w:val="28"/>
          <w:szCs w:val="28"/>
          <w:lang w:val="vi"/>
        </w:rPr>
        <w:t xml:space="preserve"> </w:t>
      </w:r>
    </w:p>
    <w:p w14:paraId="11D085A8"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
        </w:rPr>
      </w:pPr>
      <w:r w:rsidRPr="00AE00E6">
        <w:rPr>
          <w:rFonts w:ascii="Times New Roman" w:hAnsi="Times New Roman" w:cs="Times New Roman"/>
          <w:sz w:val="28"/>
          <w:szCs w:val="28"/>
          <w:lang w:val="vi"/>
        </w:rPr>
        <w:br w:type="page"/>
      </w:r>
    </w:p>
    <w:p w14:paraId="07A4479D" w14:textId="77777777" w:rsidR="00DD6C72" w:rsidRPr="00AE00E6" w:rsidRDefault="00DD6C72" w:rsidP="003F3214">
      <w:pPr>
        <w:pStyle w:val="1"/>
        <w:rPr>
          <w:lang w:val="vi-VN"/>
        </w:rPr>
      </w:pPr>
      <w:bookmarkStart w:id="95" w:name="_Toc210389601"/>
      <w:bookmarkStart w:id="96" w:name="_Toc216712953"/>
      <w:r w:rsidRPr="00AE00E6">
        <w:rPr>
          <w:lang w:val="vi"/>
        </w:rPr>
        <w:t>CHƯƠNG 1</w:t>
      </w:r>
      <w:bookmarkEnd w:id="95"/>
      <w:bookmarkEnd w:id="96"/>
    </w:p>
    <w:p w14:paraId="445C13BF" w14:textId="77777777" w:rsidR="00DD6C72" w:rsidRPr="00AE00E6" w:rsidRDefault="00DD6C72" w:rsidP="003F3214">
      <w:pPr>
        <w:pStyle w:val="1"/>
        <w:rPr>
          <w:lang w:val="vi-VN"/>
        </w:rPr>
      </w:pPr>
      <w:bookmarkStart w:id="97" w:name="_Toc210389602"/>
      <w:bookmarkStart w:id="98" w:name="_Toc216712954"/>
      <w:r w:rsidRPr="00AE00E6">
        <w:rPr>
          <w:lang w:val="vi-VN"/>
        </w:rPr>
        <w:t>MỘT SỐ VẤN ĐỀ LÝ LUẬN PHÁP LUẬT VỀ BẢO VỆ MÔI TRƯỜNG TRONG HOẠT ĐỘNG ĐẦU TƯ</w:t>
      </w:r>
      <w:bookmarkEnd w:id="97"/>
      <w:bookmarkEnd w:id="98"/>
    </w:p>
    <w:p w14:paraId="1B6E6BB1" w14:textId="77777777" w:rsidR="00DD6C72" w:rsidRPr="00AE00E6" w:rsidRDefault="00DD6C72" w:rsidP="00DD6C72">
      <w:pPr>
        <w:pStyle w:val="Heading1"/>
        <w:numPr>
          <w:ilvl w:val="0"/>
          <w:numId w:val="0"/>
        </w:numPr>
        <w:spacing w:before="0" w:after="0"/>
        <w:ind w:left="567"/>
        <w:contextualSpacing/>
        <w:jc w:val="left"/>
        <w:rPr>
          <w:b w:val="0"/>
          <w:lang w:val="vi-VN"/>
        </w:rPr>
      </w:pPr>
      <w:bookmarkStart w:id="99" w:name="_Toc205190880"/>
      <w:bookmarkEnd w:id="99"/>
    </w:p>
    <w:p w14:paraId="15A97670" w14:textId="77777777" w:rsidR="003F3214" w:rsidRPr="00AE00E6" w:rsidRDefault="00DD6C72" w:rsidP="003F3214">
      <w:pPr>
        <w:pStyle w:val="2"/>
      </w:pPr>
      <w:bookmarkStart w:id="100" w:name="_Toc210389603"/>
      <w:bookmarkStart w:id="101" w:name="_Toc216712955"/>
      <w:r w:rsidRPr="00AE00E6">
        <w:rPr>
          <w:lang w:val="vi-VN"/>
        </w:rPr>
        <w:t>1.1. Khái quát pháp luật về bảo vệ môi trường trong hoạt động đầu tư</w:t>
      </w:r>
      <w:bookmarkStart w:id="102" w:name="_Toc210389604"/>
      <w:bookmarkEnd w:id="100"/>
      <w:bookmarkEnd w:id="101"/>
    </w:p>
    <w:p w14:paraId="31E435AF" w14:textId="6A59E4BF" w:rsidR="00DD6C72" w:rsidRPr="00AE00E6" w:rsidRDefault="00DD6C72" w:rsidP="003F3214">
      <w:pPr>
        <w:pStyle w:val="3"/>
      </w:pPr>
      <w:bookmarkStart w:id="103" w:name="_Toc216712956"/>
      <w:r w:rsidRPr="00AE00E6">
        <w:t>1.1.1. Khái niệm, đặc điểm của hoạt động bảo vệ môi trường trong hoạt động đầu tư</w:t>
      </w:r>
      <w:bookmarkEnd w:id="102"/>
      <w:bookmarkEnd w:id="103"/>
      <w:r w:rsidRPr="00AE00E6">
        <w:tab/>
      </w:r>
    </w:p>
    <w:p w14:paraId="1AEC5BC2"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
          <w:sz w:val="28"/>
          <w:szCs w:val="28"/>
          <w:lang w:val="vi-VN"/>
        </w:rPr>
      </w:pPr>
      <w:r w:rsidRPr="00AE00E6">
        <w:rPr>
          <w:rFonts w:ascii="Times New Roman" w:hAnsi="Times New Roman" w:cs="Times New Roman"/>
          <w:i/>
          <w:sz w:val="28"/>
          <w:szCs w:val="28"/>
          <w:lang w:val="vi-VN"/>
        </w:rPr>
        <w:t>1.1.1.1. Khái niệm hoạt động bảo vệ môi trường trong hoạt động đầu tư</w:t>
      </w:r>
      <w:r w:rsidRPr="00AE00E6">
        <w:rPr>
          <w:rFonts w:ascii="Times New Roman" w:hAnsi="Times New Roman" w:cs="Times New Roman"/>
          <w:i/>
          <w:sz w:val="28"/>
          <w:szCs w:val="28"/>
          <w:lang w:val="vi-VN"/>
        </w:rPr>
        <w:tab/>
      </w:r>
    </w:p>
    <w:p w14:paraId="6D113144"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Như vậy, </w:t>
      </w:r>
      <w:r w:rsidRPr="00AE00E6">
        <w:rPr>
          <w:rFonts w:ascii="Times New Roman" w:hAnsi="Times New Roman" w:cs="Times New Roman"/>
          <w:i/>
          <w:iCs/>
          <w:sz w:val="28"/>
          <w:szCs w:val="28"/>
          <w:lang w:val="vi-VN"/>
        </w:rPr>
        <w:t>hoạt động bảo vệ môi trường trong hoạt động đầu tư có thể được hiểu là tổng thể các biện pháp, công cụ và hoạt động do Nhà nước, tổ chức, cá nhân thực hiện trong suốt quá trình chuẩn bị, triển khai và vận hành các dự án đầu tư nhằm phòng ngừa, hạn chế, kiểm soát, khắc phục và xử lý các tác động tiêu cực đến môi trường, bảo đảm sự hài hòa giữa mục tiêu phát triển kinh tế với yêu cầu bảo vệ môi trường và phát triển bền vững.</w:t>
      </w:r>
    </w:p>
    <w:p w14:paraId="479BF9DC"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
          <w:sz w:val="28"/>
          <w:szCs w:val="28"/>
          <w:lang w:val="vi-VN"/>
        </w:rPr>
      </w:pPr>
      <w:r w:rsidRPr="00AE00E6">
        <w:rPr>
          <w:rFonts w:ascii="Times New Roman" w:hAnsi="Times New Roman" w:cs="Times New Roman"/>
          <w:i/>
          <w:sz w:val="28"/>
          <w:szCs w:val="28"/>
          <w:lang w:val="vi-VN"/>
        </w:rPr>
        <w:t>1.1.1.2. Đặc điểm bảo vệ môi trường trong hoạt động đầu tư</w:t>
      </w:r>
    </w:p>
    <w:p w14:paraId="45CD4603"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Bảo vệ môi trường trong hoạt động đầu tư là một yêu cầu cốt lõi, vừa là nghĩa vụ pháp lý vừa là giải pháp chiến lược nhằm đảm bảo sự cân bằng giữa phát triển kinh tế và bảo tồn các giá trị môi trường – xã hội. </w:t>
      </w:r>
    </w:p>
    <w:p w14:paraId="10D32CCD" w14:textId="77777777" w:rsidR="00D77DFD"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nhất, bảo vệ môi trường trong hoạt động đầu tư mang tính tích hợp và xuyên suốt trong toàn bộ vòng đời của dự án.</w:t>
      </w:r>
    </w:p>
    <w:p w14:paraId="5D9881A5" w14:textId="77777777" w:rsidR="00D77DFD"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Thứ hai, bảo vệ môi trường trong hoạt động đầu tư mang tính pháp lý bắt buộc, gắn với trách nhiệm giải trình cao của chủ đầu tư. </w:t>
      </w:r>
    </w:p>
    <w:p w14:paraId="61F8F3A8" w14:textId="77777777" w:rsidR="00D77DFD"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Thứ ba, bảo vệ môi trường trong hoạt động đầu tư có tính liên ngành, đòi hỏi sự phối hợp chặt chẽ của nhiều chủ thể và gắn với mục tiêu phát triển bền vững. </w:t>
      </w:r>
    </w:p>
    <w:p w14:paraId="26BF5C23" w14:textId="77777777" w:rsidR="00D77DFD"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tư, bảo vệ môi trường trong hoạt động đầu tư gắn liền với yêu cầu về công nghệ, chi phí và chuẩn mực quốc tế.</w:t>
      </w:r>
    </w:p>
    <w:p w14:paraId="106F99D7" w14:textId="77777777" w:rsidR="00DD6C72" w:rsidRPr="00AE00E6" w:rsidRDefault="00DD6C72" w:rsidP="003F3214">
      <w:pPr>
        <w:pStyle w:val="3"/>
        <w:jc w:val="both"/>
      </w:pPr>
      <w:bookmarkStart w:id="104" w:name="_Toc210389605"/>
      <w:bookmarkStart w:id="105" w:name="_Toc216712957"/>
      <w:r w:rsidRPr="00AE00E6">
        <w:t>1.1.2. Khái niệm, đặc điểm của pháp luật về bảo vệ môi trường trong hoạt động đầu tư</w:t>
      </w:r>
      <w:bookmarkEnd w:id="104"/>
      <w:bookmarkEnd w:id="105"/>
    </w:p>
    <w:p w14:paraId="246D8ED2"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
          <w:sz w:val="28"/>
          <w:szCs w:val="28"/>
          <w:lang w:val="vi-VN"/>
        </w:rPr>
      </w:pPr>
      <w:r w:rsidRPr="00AE00E6">
        <w:rPr>
          <w:rFonts w:ascii="Times New Roman" w:hAnsi="Times New Roman" w:cs="Times New Roman"/>
          <w:i/>
          <w:sz w:val="28"/>
          <w:szCs w:val="28"/>
          <w:lang w:val="vi-VN"/>
        </w:rPr>
        <w:t>1.1.2.1. Khái niệm pháp luật về bảo vệ môi trường trong hoạt động đầu tư</w:t>
      </w:r>
    </w:p>
    <w:p w14:paraId="7755132B"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
          <w:iCs/>
          <w:sz w:val="28"/>
          <w:szCs w:val="28"/>
          <w:lang w:val="vi-VN"/>
        </w:rPr>
      </w:pPr>
      <w:r w:rsidRPr="00AE00E6">
        <w:rPr>
          <w:rFonts w:ascii="Times New Roman" w:hAnsi="Times New Roman" w:cs="Times New Roman"/>
          <w:iCs/>
          <w:sz w:val="28"/>
          <w:szCs w:val="28"/>
          <w:lang w:val="vi-VN"/>
        </w:rPr>
        <w:t xml:space="preserve">Pháp luật về bảo vệ môi trường trong hoạt động đầu tư được hiểu </w:t>
      </w:r>
      <w:r w:rsidRPr="00AE00E6">
        <w:rPr>
          <w:rFonts w:ascii="Times New Roman" w:hAnsi="Times New Roman" w:cs="Times New Roman"/>
          <w:i/>
          <w:iCs/>
          <w:sz w:val="28"/>
          <w:szCs w:val="28"/>
          <w:lang w:val="vi-VN"/>
        </w:rPr>
        <w:t>là tổng thể các quy phạm pháp luật do Nhà nước ban hành hoặc thừa nhận nhằm điều chỉnh các quan hệ xã hội phát sinh trong suốt quá trình chuẩn bị, triển khai, vận hành và chấm dứt hoạt động đầu tư, với mục đích phòng ngừa, giảm thiểu và khắc phục những tác động tiêu cực đối với môi trường.</w:t>
      </w:r>
    </w:p>
    <w:p w14:paraId="15CD5B26"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
          <w:sz w:val="28"/>
          <w:szCs w:val="28"/>
          <w:lang w:val="vi-VN"/>
        </w:rPr>
      </w:pPr>
      <w:r w:rsidRPr="00AE00E6">
        <w:rPr>
          <w:rFonts w:ascii="Times New Roman" w:hAnsi="Times New Roman" w:cs="Times New Roman"/>
          <w:i/>
          <w:sz w:val="28"/>
          <w:szCs w:val="28"/>
          <w:lang w:val="vi-VN"/>
        </w:rPr>
        <w:t>1.1.2.2. Đặc điểm pháp luật về bảo vệ môi trường trong hoạt động đầu tư</w:t>
      </w:r>
    </w:p>
    <w:p w14:paraId="022E8452"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Pháp luật về bảo vệ môi trường trong hoạt động đầu tư có những đặc điểm cơ bản thể hiện rõ bản chất vừa là công cụ quản lý nhà nước đối với hoạt động đầu tư, vừa là thiết chế nhằm bảo vệ lợi ích công cộng và bảo đảm phát triển bền vững</w:t>
      </w:r>
      <w:r w:rsidRPr="00AE00E6">
        <w:rPr>
          <w:rStyle w:val="FootnoteReference"/>
          <w:rFonts w:ascii="Times New Roman" w:hAnsi="Times New Roman" w:cs="Times New Roman"/>
          <w:iCs/>
          <w:sz w:val="28"/>
          <w:szCs w:val="28"/>
        </w:rPr>
        <w:footnoteReference w:id="2"/>
      </w:r>
      <w:r w:rsidRPr="00AE00E6">
        <w:rPr>
          <w:rFonts w:ascii="Times New Roman" w:hAnsi="Times New Roman" w:cs="Times New Roman"/>
          <w:iCs/>
          <w:sz w:val="28"/>
          <w:szCs w:val="28"/>
          <w:lang w:val="vi-VN"/>
        </w:rPr>
        <w:t xml:space="preserve">. </w:t>
      </w:r>
    </w:p>
    <w:p w14:paraId="72C1632F" w14:textId="77777777" w:rsidR="00D77DFD"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Thứ nhất, đây là một lĩnh vực pháp luật có tính tích hợp, đa ngành và liên ngành cao. </w:t>
      </w:r>
    </w:p>
    <w:p w14:paraId="26B01DD2" w14:textId="77777777" w:rsidR="00D77DFD"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Thứ hai, tính phòng ngừa, dự báo và quản lý theo vòng đời dự án. </w:t>
      </w:r>
    </w:p>
    <w:p w14:paraId="1686061F" w14:textId="77777777" w:rsidR="00D77DFD"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Thứ ba, tính công khai, minh bạch và sự tham gia của cộng đồng. </w:t>
      </w:r>
    </w:p>
    <w:p w14:paraId="1E7F7A39" w14:textId="77777777" w:rsidR="00D77DFD"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Thứ tư, tính bắt buộc, chặt chẽ nhưng đồng thời linh hoạt thích ứng với yêu cầu hội nhập và phát triển bền vững. </w:t>
      </w:r>
    </w:p>
    <w:p w14:paraId="421BB295" w14:textId="77777777" w:rsidR="00DD6C72" w:rsidRPr="00AE00E6" w:rsidRDefault="00DD6C72" w:rsidP="003F3214">
      <w:pPr>
        <w:pStyle w:val="3"/>
        <w:jc w:val="both"/>
      </w:pPr>
      <w:bookmarkStart w:id="106" w:name="_Toc210389606"/>
      <w:bookmarkStart w:id="107" w:name="_Toc216712958"/>
      <w:r w:rsidRPr="00AE00E6">
        <w:t>1.1.3. Nội dung cơ bản của pháp luật về bảo vệ môi trường trong hoạt động đầu tư</w:t>
      </w:r>
      <w:bookmarkEnd w:id="106"/>
      <w:bookmarkEnd w:id="107"/>
      <w:r w:rsidRPr="00AE00E6">
        <w:tab/>
      </w:r>
    </w:p>
    <w:p w14:paraId="3B9EC323"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
          <w:sz w:val="28"/>
          <w:szCs w:val="28"/>
          <w:lang w:val="vi-VN"/>
        </w:rPr>
      </w:pPr>
      <w:r w:rsidRPr="00AE00E6">
        <w:rPr>
          <w:rFonts w:ascii="Times New Roman" w:hAnsi="Times New Roman" w:cs="Times New Roman"/>
          <w:i/>
          <w:sz w:val="28"/>
          <w:szCs w:val="28"/>
          <w:lang w:val="vi-VN"/>
        </w:rPr>
        <w:t>1.3.1.1. Nhóm quy định pháp luật về phòng ngừa ô nhiễm môi trường trong hoạt động đầu tư</w:t>
      </w:r>
      <w:r w:rsidRPr="00AE00E6">
        <w:rPr>
          <w:rFonts w:ascii="Times New Roman" w:hAnsi="Times New Roman" w:cs="Times New Roman"/>
          <w:i/>
          <w:sz w:val="28"/>
          <w:szCs w:val="28"/>
          <w:lang w:val="vi-VN"/>
        </w:rPr>
        <w:tab/>
      </w:r>
    </w:p>
    <w:p w14:paraId="314468ED" w14:textId="77777777" w:rsidR="00D77DFD"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Phòng ngừa ô nhiễm môi trường trong hoạt động đầu tư là một trong những nội dung trọng tâm của pháp luật về bảo vệ môi trường, phản ánh rõ nguyên tắc phòng ngừa – nguyên tắc cơ bản của luật môi trường quốc tế và đã được thể chế hóa trong hệ thống pháp luật Việt Nam. Việc phòng ngừa nhằm hạn chế tối đa các tác động tiêu cực của dự án đầu tư đối với môi trường ngay từ giai đoạn chuẩn bị và triển khai, tránh để xảy ra những hậu quả khó khắc phục. </w:t>
      </w:r>
    </w:p>
    <w:p w14:paraId="258A1B14"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
          <w:sz w:val="28"/>
          <w:szCs w:val="28"/>
          <w:lang w:val="vi-VN"/>
        </w:rPr>
      </w:pPr>
      <w:r w:rsidRPr="00AE00E6">
        <w:rPr>
          <w:rFonts w:ascii="Times New Roman" w:hAnsi="Times New Roman" w:cs="Times New Roman"/>
          <w:i/>
          <w:sz w:val="28"/>
          <w:szCs w:val="28"/>
          <w:lang w:val="vi-VN"/>
        </w:rPr>
        <w:t>1.1.3.2. Nhóm quy định pháp luật về phát hiện, ngăn chặn ô nhiễm môi trường trong hoạt động đầu tư</w:t>
      </w:r>
      <w:r w:rsidRPr="00AE00E6">
        <w:rPr>
          <w:rFonts w:ascii="Times New Roman" w:hAnsi="Times New Roman" w:cs="Times New Roman"/>
          <w:i/>
          <w:sz w:val="28"/>
          <w:szCs w:val="28"/>
          <w:lang w:val="vi-VN"/>
        </w:rPr>
        <w:tab/>
      </w:r>
    </w:p>
    <w:p w14:paraId="1E737DD6" w14:textId="77777777" w:rsidR="00D77DFD" w:rsidRPr="00AE00E6" w:rsidRDefault="00DD6C72" w:rsidP="00D77DFD">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Phát hiện và ngăn chặn ô nhiễm môi trường trong hoạt động đầu tư là một trong những nhiệm vụ trọng yếu của pháp luật về bảo vệ môi trường, nhằm bảo đảm rằng các hành vi gây nguy cơ hoặc gây ô nhiễm môi trường sẽ được nhận diện kịp thời và xử lý ngay từ khi mới phát sinh. Các quy định pháp luật trong lĩnh vực này được xây dựng với mục tiêu vừa chủ động kiểm soát rủi ro môi trường, vừa nâng cao hiệu quả quản lý nhà nước và trách nhiệm của chủ đầu tư. </w:t>
      </w:r>
    </w:p>
    <w:p w14:paraId="1B804B99"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
          <w:sz w:val="28"/>
          <w:szCs w:val="28"/>
          <w:lang w:val="vi-VN"/>
        </w:rPr>
      </w:pPr>
      <w:r w:rsidRPr="00AE00E6">
        <w:rPr>
          <w:rFonts w:ascii="Times New Roman" w:hAnsi="Times New Roman" w:cs="Times New Roman"/>
          <w:i/>
          <w:sz w:val="28"/>
          <w:szCs w:val="28"/>
          <w:lang w:val="vi-VN"/>
        </w:rPr>
        <w:t>1.1.3.3. Nhóm quy định pháp luật về khắc phục, xử lý ô nhiễm môi trường trong hoạt động đầu tư</w:t>
      </w:r>
      <w:r w:rsidRPr="00AE00E6">
        <w:rPr>
          <w:rFonts w:ascii="Times New Roman" w:hAnsi="Times New Roman" w:cs="Times New Roman"/>
          <w:i/>
          <w:sz w:val="28"/>
          <w:szCs w:val="28"/>
          <w:lang w:val="vi-VN"/>
        </w:rPr>
        <w:tab/>
      </w:r>
    </w:p>
    <w:p w14:paraId="23E0FCAF"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Khắc phục và xử lý ô nhiễm môi trường trong hoạt động đầu tư là giai đoạn quan trọng nhằm bảo đảm các hậu quả môi trường phát sinh từ quá trình đầu tư được giải quyết triệt để, trả lại sự an toàn cho môi trường và quyền lợi cho cộng đồng. Hệ thống pháp luật Việt Nam đã quy định đầy đủ các biện pháp và cơ chế để xử lý, khắc phục ô nhiễm, đồng thời ràng buộc trách nhiệm của chủ đầu tư đối với những thiệt hại môi trường mà dự án gây ra.</w:t>
      </w:r>
    </w:p>
    <w:p w14:paraId="6796D4B6"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Như vậy, hệ thống quy định pháp luật về khắc phục, xử lý ô nhiễm môi trường trong hoạt động đầu tư ở Việt Nam đã tương đối toàn diện, kết hợp chặt chẽ giữa các biện pháp hành chính, dân sự và hình sự. Các quy định này vừa bảo đảm khắc phục triệt để hậu quả ô nhiễm, vừa răn đe, phòng ngừa các hành vi vi phạm. </w:t>
      </w:r>
    </w:p>
    <w:p w14:paraId="206B3844" w14:textId="77777777" w:rsidR="00DD6C72" w:rsidRPr="00AE00E6" w:rsidRDefault="00DD6C72" w:rsidP="003F3214">
      <w:pPr>
        <w:pStyle w:val="3"/>
      </w:pPr>
      <w:bookmarkStart w:id="108" w:name="_Toc210389607"/>
      <w:bookmarkStart w:id="109" w:name="_Toc216712959"/>
      <w:r w:rsidRPr="00AE00E6">
        <w:t>1.1.4. Vai trò của pháp luật về bảo vệ môi trường trong hoạt động đầu tư</w:t>
      </w:r>
      <w:bookmarkEnd w:id="108"/>
      <w:bookmarkEnd w:id="109"/>
    </w:p>
    <w:p w14:paraId="1158ABD1" w14:textId="77777777" w:rsidR="00D77DFD"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Pháp luật về bảo vệ môi trường trong hoạt động đầu tư có vai trò đặc biệt quan trọng, vừa là công cụ quản lý nhà nước, vừa là cơ sở bảo đảm sự phát triển bền vững trong bối cảnh kinh tế thị trường và hội nhập quốc tế.</w:t>
      </w:r>
    </w:p>
    <w:p w14:paraId="3FEAC9AA"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Như vậy, pháp luật về bảo vệ môi trường trong hoạt động đầu tư đóng vai trò nền tảng để thiết lập cơ chế phòng ngừa, kiểm soát và xử lý các tác động tiêu cực đến môi trường, bảo vệ quyền lợi của cộng đồng, đồng thời định hướng hoạt động đầu tư theo hướng xanh, bền vững và phù hợp với thông lệ quốc tế. Việc xây dựng và hoàn thiện hệ thống pháp luật trong lĩnh vực này không chỉ giúp duy trì cân bằng giữa lợi ích kinh tế – xã hội và môi trường mà còn góp phần nâng cao năng lực cạnh tranh, tạo lập môi trường đầu tư an toàn, minh bạch và có trách nhiệm.</w:t>
      </w:r>
    </w:p>
    <w:p w14:paraId="2D475CB8" w14:textId="77777777" w:rsidR="00DD6C72" w:rsidRPr="00AE00E6" w:rsidRDefault="00DD6C72" w:rsidP="003F3214">
      <w:pPr>
        <w:pStyle w:val="2"/>
        <w:jc w:val="both"/>
        <w:rPr>
          <w:lang w:val="vi-VN"/>
        </w:rPr>
      </w:pPr>
      <w:bookmarkStart w:id="110" w:name="_Toc210389608"/>
      <w:bookmarkStart w:id="111" w:name="_Toc216712960"/>
      <w:r w:rsidRPr="00AE00E6">
        <w:rPr>
          <w:lang w:val="vi-VN"/>
        </w:rPr>
        <w:t>1.2. Các yếu tố tác động đến thực hiện pháp luật về bảo vệ môi trường trong hoạt động đầu tư</w:t>
      </w:r>
      <w:bookmarkEnd w:id="110"/>
      <w:bookmarkEnd w:id="111"/>
      <w:r w:rsidRPr="00AE00E6">
        <w:rPr>
          <w:lang w:val="vi-VN"/>
        </w:rPr>
        <w:tab/>
      </w:r>
    </w:p>
    <w:p w14:paraId="25BCD025" w14:textId="77777777" w:rsidR="00DD6C72" w:rsidRPr="00AE00E6" w:rsidRDefault="00DD6C72" w:rsidP="003F3214">
      <w:pPr>
        <w:pStyle w:val="3"/>
      </w:pPr>
      <w:bookmarkStart w:id="112" w:name="_Toc210389609"/>
      <w:bookmarkStart w:id="113" w:name="_Toc216712961"/>
      <w:r w:rsidRPr="00AE00E6">
        <w:t>1.2.1. Mức độ hoàn thiện quy định pháp luật</w:t>
      </w:r>
      <w:bookmarkEnd w:id="112"/>
      <w:bookmarkEnd w:id="113"/>
      <w:r w:rsidRPr="00AE00E6">
        <w:tab/>
      </w:r>
    </w:p>
    <w:p w14:paraId="5789D1FD"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Mức độ hoàn thiện của hệ thống pháp luật là yếu tố có ảnh hưởng trực tiếp và quyết định đến hiệu quả thực hiện pháp luật về bảo vệ môi trường trong hoạt động đầu tư. Một hệ thống pháp luật đầy đủ, thống nhất, minh bạch và có tính khả thi cao sẽ tạo ra khuôn khổ rõ ràng để các chủ thể tuân thủ; ngược lại, sự thiếu đồng bộ, chồng chéo hoặc lạc hậu của các quy định pháp luật có thể dẫn đến tình trạng áp dụng tùy tiện, thậm chí bị lợi dụng để né tránh trách nhiệm bảo vệ môi trường. </w:t>
      </w:r>
    </w:p>
    <w:p w14:paraId="3067ADBD" w14:textId="77777777" w:rsidR="00DD6C72" w:rsidRPr="00AE00E6" w:rsidRDefault="00DD6C72" w:rsidP="003F3214">
      <w:pPr>
        <w:pStyle w:val="3"/>
      </w:pPr>
      <w:bookmarkStart w:id="114" w:name="_Toc210389610"/>
      <w:bookmarkStart w:id="115" w:name="_Toc216712962"/>
      <w:r w:rsidRPr="00AE00E6">
        <w:t>1.2.2. Ý thức pháp luật của doanh nghiệp và người dân</w:t>
      </w:r>
      <w:bookmarkEnd w:id="114"/>
      <w:bookmarkEnd w:id="115"/>
    </w:p>
    <w:p w14:paraId="1480EA4E"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Ý thức pháp luật của doanh nghiệp và người dân là một trong những yếu tố quan trọng, có tác động trực tiếp đến hiệu quả thực hiện pháp luật về bảo vệ môi trường trong hoạt động đầu tư. Ý thức pháp luật được hiểu là sự hiểu biết, nhận thức, niềm tin và thái độ tôn trọng pháp luật của các chủ thể trong xã hội. Trong lĩnh vực bảo vệ môi trường, ý thức pháp luật không chỉ dừng lại ở việc nắm vững các quy định pháp luật mà còn thể hiện ở việc tự giác tuân thủ và chủ động thực hiện những nghĩa vụ pháp lý liên quan đến bảo vệ môi trường trong quá trình đầu tư, sản xuất, kinh doanh và sinh hoạt.</w:t>
      </w:r>
    </w:p>
    <w:p w14:paraId="50CEE954" w14:textId="77777777" w:rsidR="00DD6C72" w:rsidRPr="00AE00E6" w:rsidRDefault="00DD6C72" w:rsidP="003F3214">
      <w:pPr>
        <w:pStyle w:val="3"/>
      </w:pPr>
      <w:bookmarkStart w:id="116" w:name="_Toc210389611"/>
      <w:bookmarkStart w:id="117" w:name="_Toc216712963"/>
      <w:r w:rsidRPr="00AE00E6">
        <w:t>1.2.3. Hiệu quả hoạt động quản lý Nhà nước</w:t>
      </w:r>
      <w:bookmarkEnd w:id="116"/>
      <w:bookmarkEnd w:id="117"/>
      <w:r w:rsidRPr="00AE00E6">
        <w:tab/>
      </w:r>
    </w:p>
    <w:p w14:paraId="2CDA0D57"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Hiệu quả hoạt động quản lý nhà nước là một yếu tố then chốt quyết định mức độ thực thi pháp luật về bảo vệ môi trường trong hoạt động đầu tư. Quản lý nhà nước trong lĩnh vực này bao gồm toàn bộ các hoạt động xây dựng, ban hành, tổ chức thực hiện và giám sát việc tuân thủ các quy định pháp luật về bảo vệ môi trường trong suốt vòng đời của các dự án đầu tư. Khi hoạt động quản lý nhà nước được triển khai hiệu quả, pháp luật sẽ được áp dụng thống nhất, kịp thời và nghiêm minh, qua đó nâng cao ý thức tuân thủ của các doanh nghiệp, đồng thời tạo điều kiện cho cộng đồng tham gia giám sát và bảo vệ quyền lợi hợp pháp của mình. </w:t>
      </w:r>
    </w:p>
    <w:p w14:paraId="143A38AF" w14:textId="77777777" w:rsidR="00DD6C72" w:rsidRPr="00AE00E6" w:rsidRDefault="00DD6C72" w:rsidP="003F3214">
      <w:pPr>
        <w:pStyle w:val="3"/>
      </w:pPr>
      <w:bookmarkStart w:id="118" w:name="_Toc210389612"/>
      <w:bookmarkStart w:id="119" w:name="_Toc216712964"/>
      <w:r w:rsidRPr="00AE00E6">
        <w:t>1.2.4. Cơ sở vật chất, trình độ kỹ thuật</w:t>
      </w:r>
      <w:bookmarkEnd w:id="118"/>
      <w:bookmarkEnd w:id="119"/>
    </w:p>
    <w:p w14:paraId="189D5683"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Cơ sở vật chất và trình độ kỹ thuật là những yếu tố then chốt quyết định hiệu quả thực thi pháp luật về bảo vệ môi trường trong hoạt động đầu tư. Đây không chỉ là điều kiện đảm bảo năng lực thực hiện các yêu cầu kỹ thuật về môi trường mà còn là nền tảng để nâng cao chất lượng quản lý, giám sát và phòng ngừa rủi ro môi trường.</w:t>
      </w:r>
    </w:p>
    <w:p w14:paraId="1CED3A82"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Như vậy, cơ sở vật chất và trình độ kỹ thuật có vai trò quyết định trong việc đảm bảo các quy định pháp luật về bảo vệ môi trường trong hoạt động đầu tư được thực hiện một cách hiệu quả và thực chất. Việc tăng cường đầu tư cơ sở hạ tầng kỹ thuật cho doanh nghiệp và cơ quan quản lý, thúc đẩy đổi mới công nghệ, nâng cao trình độ chuyên môn cho đội ngũ kỹ thuật là những giải pháp quan trọng để nâng cao năng lực thực thi pháp luật trong lĩnh vực này.</w:t>
      </w:r>
    </w:p>
    <w:p w14:paraId="53EA3D8E" w14:textId="77777777" w:rsidR="00DD6C72" w:rsidRPr="00AE00E6" w:rsidRDefault="00DD6C72" w:rsidP="00DD6C72">
      <w:pPr>
        <w:pStyle w:val="Heading1"/>
        <w:numPr>
          <w:ilvl w:val="0"/>
          <w:numId w:val="0"/>
        </w:numPr>
        <w:spacing w:before="0" w:after="0"/>
        <w:ind w:left="567"/>
        <w:contextualSpacing/>
        <w:rPr>
          <w:lang w:val="vi-VN"/>
        </w:rPr>
      </w:pPr>
    </w:p>
    <w:p w14:paraId="5C48507E" w14:textId="77777777" w:rsidR="00DD6C72" w:rsidRPr="00AE00E6" w:rsidRDefault="00DD6C72" w:rsidP="00DD6C72">
      <w:pPr>
        <w:spacing w:after="0" w:line="240" w:lineRule="auto"/>
        <w:rPr>
          <w:rFonts w:ascii="Times New Roman" w:eastAsia="Times New Roman" w:hAnsi="Times New Roman" w:cs="Times New Roman"/>
          <w:b/>
          <w:bCs/>
          <w:sz w:val="28"/>
          <w:szCs w:val="28"/>
          <w:lang w:val="vi-VN"/>
        </w:rPr>
      </w:pPr>
      <w:r w:rsidRPr="00AE00E6">
        <w:rPr>
          <w:lang w:val="vi-VN"/>
        </w:rPr>
        <w:br w:type="page"/>
      </w:r>
    </w:p>
    <w:p w14:paraId="5D44DECB" w14:textId="69941C32" w:rsidR="00DD6C72" w:rsidRPr="00AE00E6" w:rsidRDefault="00DD6C72" w:rsidP="003F3214">
      <w:pPr>
        <w:pStyle w:val="1"/>
        <w:rPr>
          <w:lang w:val="vi-VN"/>
        </w:rPr>
      </w:pPr>
      <w:bookmarkStart w:id="120" w:name="_Toc210389613"/>
      <w:bookmarkStart w:id="121" w:name="_Toc216712965"/>
      <w:r w:rsidRPr="00AE00E6">
        <w:rPr>
          <w:lang w:val="vi-VN"/>
        </w:rPr>
        <w:t xml:space="preserve">Tiểu kết </w:t>
      </w:r>
      <w:r w:rsidR="003F3214" w:rsidRPr="00AE00E6">
        <w:rPr>
          <w:lang w:val="vi-VN"/>
        </w:rPr>
        <w:t xml:space="preserve">Chương </w:t>
      </w:r>
      <w:r w:rsidRPr="00AE00E6">
        <w:rPr>
          <w:lang w:val="vi-VN"/>
        </w:rPr>
        <w:t>1</w:t>
      </w:r>
      <w:bookmarkEnd w:id="120"/>
      <w:bookmarkEnd w:id="121"/>
    </w:p>
    <w:p w14:paraId="45990FA0" w14:textId="77777777" w:rsidR="003F3214" w:rsidRPr="00AE00E6" w:rsidRDefault="003F3214" w:rsidP="00DD6C72">
      <w:pPr>
        <w:tabs>
          <w:tab w:val="left" w:pos="426"/>
        </w:tabs>
        <w:spacing w:after="0" w:line="360" w:lineRule="auto"/>
        <w:ind w:firstLine="567"/>
        <w:contextualSpacing/>
        <w:jc w:val="both"/>
        <w:rPr>
          <w:rFonts w:ascii="Times New Roman" w:hAnsi="Times New Roman" w:cs="Times New Roman"/>
          <w:sz w:val="28"/>
          <w:szCs w:val="28"/>
          <w:lang w:val="vi-VN"/>
        </w:rPr>
      </w:pPr>
    </w:p>
    <w:p w14:paraId="3623F69A" w14:textId="57B493DB"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Chương 1 đề án đã làm rõ những vấn đề lý luận cơ bản về pháp luật bảo vệ môi trường trong hoạt động đầu tư. Trên cơ sở phân tích khái niệm hoạt động đầu tư, bảo vệ môi trường và bảo vệ môi trường trong hoạt động đầu tư, chương đã chỉ ra rằng đây là quá trình lồng ghép các yêu cầu bảo vệ môi trường vào toàn bộ vòng đời dự án và là nghĩa vụ pháp lý bắt buộc đối với chủ đầu tư.</w:t>
      </w:r>
    </w:p>
    <w:p w14:paraId="1CB83828"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Chương 1 đề án cũng xác định các đặc điểm cơ bản của bảo vệ môi trường trong hoạt động đầu tư như tính tích hợp, tính pháp lý bắt buộc, tính liên ngành và gắn với chuẩn mực quốc tế. Đồng thời, hệ thống các quy định pháp luật được khái quát theo ba nhóm: phòng ngừa ô nhiễm môi trường; phát hiện, ngăn chặn ô nhiễm môi trường; xử lý và khắc phục ô nhiễm môi trường. Ngoài ra, chương đã phân tích các yếu tố ảnh hưởng đến hiệu quả thực hiện pháp luật như mức độ hoàn thiện quy định pháp luật, cơ sở vật chất và trình độ kỹ thuật, năng lực thực thi của cơ quan quản lý và ý thức tuân thủ của nhà đầu tư. Những cơ sở lý luận này sẽ là tiền đề để chương tiếp theo đi sâu đánh giá thực tiễn áp dụng, làm rõ kết quả, hạn chế và nguyên nhân nhằm đề xuất giải pháp hoàn thiện pháp luật và nâng cao hiệu quả thực thi trong thời gian tới.</w:t>
      </w:r>
    </w:p>
    <w:p w14:paraId="624F1193"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b/>
          <w:bCs/>
          <w:sz w:val="28"/>
          <w:szCs w:val="28"/>
          <w:lang w:val="vi-VN"/>
        </w:rPr>
      </w:pPr>
    </w:p>
    <w:p w14:paraId="0E621357" w14:textId="77777777" w:rsidR="00DD6C72" w:rsidRPr="00AE00E6" w:rsidRDefault="00DD6C72" w:rsidP="00DD6C72">
      <w:pPr>
        <w:spacing w:after="0" w:line="240" w:lineRule="auto"/>
        <w:rPr>
          <w:rFonts w:ascii="Times New Roman" w:hAnsi="Times New Roman" w:cs="Times New Roman"/>
          <w:b/>
          <w:bCs/>
          <w:sz w:val="28"/>
          <w:szCs w:val="28"/>
          <w:lang w:val="vi-VN"/>
        </w:rPr>
      </w:pPr>
      <w:r w:rsidRPr="00AE00E6">
        <w:rPr>
          <w:rFonts w:ascii="Times New Roman" w:hAnsi="Times New Roman" w:cs="Times New Roman"/>
          <w:b/>
          <w:bCs/>
          <w:sz w:val="28"/>
          <w:szCs w:val="28"/>
          <w:lang w:val="vi-VN"/>
        </w:rPr>
        <w:br w:type="page"/>
      </w:r>
    </w:p>
    <w:p w14:paraId="638CA966" w14:textId="77777777" w:rsidR="00DD6C72" w:rsidRPr="00AE00E6" w:rsidRDefault="00DD6C72" w:rsidP="003F3214">
      <w:pPr>
        <w:pStyle w:val="1"/>
        <w:rPr>
          <w:lang w:val="vi-VN"/>
        </w:rPr>
      </w:pPr>
      <w:bookmarkStart w:id="122" w:name="_Toc216712966"/>
      <w:r w:rsidRPr="00AE00E6">
        <w:rPr>
          <w:lang w:val="vi-VN"/>
        </w:rPr>
        <w:t>CHƯƠNG 2</w:t>
      </w:r>
      <w:bookmarkEnd w:id="122"/>
    </w:p>
    <w:p w14:paraId="264BA21F" w14:textId="77777777" w:rsidR="00DD6C72" w:rsidRPr="00AE00E6" w:rsidRDefault="00DD6C72" w:rsidP="003F3214">
      <w:pPr>
        <w:pStyle w:val="1"/>
        <w:rPr>
          <w:lang w:val="vi-VN"/>
        </w:rPr>
      </w:pPr>
      <w:bookmarkStart w:id="123" w:name="_Toc216712967"/>
      <w:r w:rsidRPr="00AE00E6">
        <w:rPr>
          <w:lang w:val="vi-VN"/>
        </w:rPr>
        <w:t>THỰC TRẠNG PHÁP LUẬT VỀ BẢO VỆ MÔI TRƯỜNG TRONG HOẠT ĐỘNG ĐẦU TƯ</w:t>
      </w:r>
      <w:bookmarkEnd w:id="123"/>
    </w:p>
    <w:p w14:paraId="3E974099" w14:textId="77777777" w:rsidR="00DD6C72" w:rsidRPr="00AE00E6" w:rsidRDefault="00DD6C72" w:rsidP="00DD6C72">
      <w:pPr>
        <w:pStyle w:val="Heading1"/>
        <w:numPr>
          <w:ilvl w:val="0"/>
          <w:numId w:val="0"/>
        </w:numPr>
        <w:spacing w:before="0" w:after="0"/>
        <w:ind w:left="567"/>
        <w:contextualSpacing/>
        <w:jc w:val="left"/>
        <w:rPr>
          <w:b w:val="0"/>
          <w:lang w:val="vi-VN"/>
        </w:rPr>
      </w:pPr>
      <w:bookmarkStart w:id="124" w:name="_Toc205190893"/>
      <w:bookmarkEnd w:id="124"/>
    </w:p>
    <w:p w14:paraId="4B961668" w14:textId="77777777" w:rsidR="00DD6C72" w:rsidRPr="00AE00E6" w:rsidRDefault="00DD6C72" w:rsidP="003F3214">
      <w:pPr>
        <w:pStyle w:val="2"/>
        <w:rPr>
          <w:lang w:val="vi-VN"/>
        </w:rPr>
      </w:pPr>
      <w:bookmarkStart w:id="125" w:name="_Toc210389614"/>
      <w:bookmarkStart w:id="126" w:name="_Toc216712968"/>
      <w:r w:rsidRPr="00AE00E6">
        <w:rPr>
          <w:lang w:val="vi-VN"/>
        </w:rPr>
        <w:t>2.1. Quy định pháp luật về bảo vệ môi trường trong hoạt động đầu tư</w:t>
      </w:r>
      <w:bookmarkEnd w:id="125"/>
      <w:bookmarkEnd w:id="126"/>
    </w:p>
    <w:p w14:paraId="57E6720A" w14:textId="77777777" w:rsidR="00DD6C72" w:rsidRPr="00AE00E6" w:rsidRDefault="00DD6C72" w:rsidP="003F3214">
      <w:pPr>
        <w:pStyle w:val="3"/>
        <w:jc w:val="both"/>
      </w:pPr>
      <w:bookmarkStart w:id="127" w:name="_Toc210389615"/>
      <w:bookmarkStart w:id="128" w:name="_Toc216712969"/>
      <w:r w:rsidRPr="00AE00E6">
        <w:t>2.1.1. Quy định pháp luật về phòng ngừa ô nhiễm môi trường trong hoạt động đầu tư</w:t>
      </w:r>
      <w:bookmarkEnd w:id="127"/>
      <w:bookmarkEnd w:id="128"/>
      <w:r w:rsidRPr="00AE00E6">
        <w:tab/>
      </w:r>
    </w:p>
    <w:p w14:paraId="3EB1D6CE"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Pháp luật Việt Nam hiện hành đã xây dựng một khung pháp lý khá đầy đủ về phòng ngừa ô nhiễm môi trường trong hoạt động đầu tư, dựa trên nguyên tắc “phòng ngừa hơn khắc phục” – nguyên tắc được ghi nhận trong Luật BVMT 2020</w:t>
      </w:r>
      <w:r w:rsidRPr="00AE00E6">
        <w:rPr>
          <w:rStyle w:val="FootnoteReference"/>
          <w:rFonts w:ascii="Times New Roman" w:hAnsi="Times New Roman" w:cs="Times New Roman"/>
          <w:iCs/>
          <w:sz w:val="28"/>
          <w:szCs w:val="28"/>
        </w:rPr>
        <w:footnoteReference w:id="3"/>
      </w:r>
      <w:r w:rsidRPr="00AE00E6">
        <w:rPr>
          <w:rFonts w:ascii="Times New Roman" w:hAnsi="Times New Roman" w:cs="Times New Roman"/>
          <w:iCs/>
          <w:sz w:val="28"/>
          <w:szCs w:val="28"/>
          <w:lang w:val="vi-VN"/>
        </w:rPr>
        <w:t>. Các quy định pháp luật này được thể chế hóa thành nhiều nhóm quy định cụ thể, bảo đảm kiểm soát chặt chẽ các yếu tố nguy cơ gây ô nhiễm từ sớm, từ xa.</w:t>
      </w:r>
    </w:p>
    <w:p w14:paraId="6285E110"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Như vậy, các quy định pháp luật hiện hành đã tiếp cận đầy đủ hơn nguyên tắc phòng ngừa ô nhiễm môi trường trong hoạt động đầu tư, thiết lập một chuỗi kiểm soát từ sớm, từ xa thông qua các công cụ ĐSTM, ĐTM, giấy phép môi trường, hệ thống quy chuẩn kỹ thuật, yêu cầu công nghệ và cơ chế tham vấn cộng đồng. </w:t>
      </w:r>
    </w:p>
    <w:p w14:paraId="451820C4" w14:textId="77777777" w:rsidR="00DD6C72" w:rsidRPr="00AE00E6" w:rsidRDefault="00DD6C72" w:rsidP="003F3214">
      <w:pPr>
        <w:pStyle w:val="3"/>
        <w:jc w:val="both"/>
      </w:pPr>
      <w:bookmarkStart w:id="129" w:name="_Toc216712970"/>
      <w:r w:rsidRPr="00AE00E6">
        <w:t>2.1.2. Quy định pháp luật về phát hiện, ngăn chặn ô nhiễm môi trường trong hoạt động đầu tư</w:t>
      </w:r>
      <w:bookmarkEnd w:id="129"/>
      <w:r w:rsidRPr="00AE00E6">
        <w:tab/>
      </w:r>
    </w:p>
    <w:p w14:paraId="49ADE601"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Pháp luật Việt Nam hiện hành đã xây dựng một hệ thống quy định tương đối toàn diện về phát hiện và ngăn chặn ô nhiễm môi trường trong hoạt động đầu tư, nhằm bảo đảm rằng các hành vi gây nguy cơ ô nhiễm được nhận diện sớm và xử lý kịp thời, không để xảy ra thiệt hại nghiêm trọng cho môi trường và cộng đồng.</w:t>
      </w:r>
    </w:p>
    <w:p w14:paraId="7C472F00" w14:textId="77777777" w:rsidR="00DD6C72" w:rsidRPr="00AE00E6" w:rsidRDefault="00DD6C72" w:rsidP="003F3214">
      <w:pPr>
        <w:tabs>
          <w:tab w:val="left" w:pos="426"/>
        </w:tabs>
        <w:spacing w:after="0" w:line="336"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Như vậy, các quy định pháp luật hiện hành về phát hiện và ngăn chặn ô nhiễm môi trường trong hoạt động đầu tư đã hình thành một chuỗi biện pháp từ giám sát kỹ thuật (quan trắc tự động, định kỳ), thanh tra kiểm tra, giám sát xã hội cho đến cơ chế hành chính khẩn cấp. </w:t>
      </w:r>
    </w:p>
    <w:p w14:paraId="51E3050A" w14:textId="77777777" w:rsidR="00DD6C72" w:rsidRPr="00AE00E6" w:rsidRDefault="00DD6C72" w:rsidP="003F3214">
      <w:pPr>
        <w:pStyle w:val="3"/>
        <w:spacing w:line="336" w:lineRule="auto"/>
        <w:jc w:val="both"/>
      </w:pPr>
      <w:bookmarkStart w:id="130" w:name="_Toc216712971"/>
      <w:r w:rsidRPr="00AE00E6">
        <w:t>2.1.3. Quy định pháp luật về khắc phục, xử lý ô nhiễm môi trường trong hoạt động đầu tư</w:t>
      </w:r>
      <w:bookmarkEnd w:id="130"/>
      <w:r w:rsidRPr="00AE00E6">
        <w:tab/>
      </w:r>
    </w:p>
    <w:p w14:paraId="0D453C02" w14:textId="77777777" w:rsidR="00DD6C72" w:rsidRPr="00AE00E6" w:rsidRDefault="00DD6C72" w:rsidP="003F3214">
      <w:pPr>
        <w:tabs>
          <w:tab w:val="left" w:pos="426"/>
        </w:tabs>
        <w:spacing w:after="0" w:line="336"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Pháp luật Việt Nam hiện hành đã xây dựng một cơ chế pháp lý tương đối đầy đủ về khắc phục và xử lý ô nhiễm môi trường trong hoạt động đầu tư, nhằm bảo đảm việc xử lý triệt để các sự cố, hành vi vi phạm và phục hồi môi trường bị tác động. Cơ chế này vừa mang tính răn đe, vừa quy định rõ trách nhiệm pháp lý của chủ thể đầu tư, kết hợp các biện pháp hành chính, dân sự và hình sự để bảo vệ môi trường.</w:t>
      </w:r>
    </w:p>
    <w:p w14:paraId="028C1058" w14:textId="77777777" w:rsidR="00DD6C72" w:rsidRPr="00AE00E6" w:rsidRDefault="00DD6C72" w:rsidP="003F3214">
      <w:pPr>
        <w:tabs>
          <w:tab w:val="left" w:pos="426"/>
        </w:tabs>
        <w:spacing w:after="0" w:line="336"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Như vậy, các quy định pháp luật hiện hành về khắc phục và xử lý ô nhiễm môi trường trong hoạt động đầu tư đã tạo lập một cơ chế nhiều tầng, kết hợp giữa yêu cầu chủ động của chủ dự án và sự can thiệp mạnh mẽ của cơ quan nhà nước.</w:t>
      </w:r>
    </w:p>
    <w:p w14:paraId="525B9F37" w14:textId="77777777" w:rsidR="00DD6C72" w:rsidRPr="00AE00E6" w:rsidRDefault="00DD6C72" w:rsidP="003F3214">
      <w:pPr>
        <w:pStyle w:val="2"/>
        <w:spacing w:line="336" w:lineRule="auto"/>
        <w:jc w:val="both"/>
        <w:rPr>
          <w:iCs/>
          <w:lang w:val="vi-VN"/>
        </w:rPr>
      </w:pPr>
      <w:bookmarkStart w:id="131" w:name="_Toc216712972"/>
      <w:r w:rsidRPr="00AE00E6">
        <w:rPr>
          <w:lang w:val="vi-VN"/>
        </w:rPr>
        <w:t>2.2. Đánh giá quy định của pháp luật hiện hành về bảo vệ môi trường trong hoạt động đầu tư</w:t>
      </w:r>
      <w:bookmarkEnd w:id="131"/>
      <w:r w:rsidRPr="00AE00E6">
        <w:rPr>
          <w:lang w:val="vi-VN"/>
        </w:rPr>
        <w:tab/>
      </w:r>
    </w:p>
    <w:p w14:paraId="1FF7D102" w14:textId="445B0406" w:rsidR="00DD6C72" w:rsidRPr="00AE00E6" w:rsidRDefault="00C75FED" w:rsidP="003F3214">
      <w:pPr>
        <w:pStyle w:val="3"/>
        <w:spacing w:line="336" w:lineRule="auto"/>
      </w:pPr>
      <w:bookmarkStart w:id="132" w:name="_Toc216712973"/>
      <w:r>
        <w:t>2.2</w:t>
      </w:r>
      <w:r w:rsidR="00DD6C72" w:rsidRPr="00AE00E6">
        <w:t>.2. Ưu điểm của pháp luật</w:t>
      </w:r>
      <w:bookmarkEnd w:id="132"/>
      <w:r w:rsidR="00DD6C72" w:rsidRPr="00AE00E6">
        <w:tab/>
      </w:r>
    </w:p>
    <w:p w14:paraId="011A03E9" w14:textId="77777777" w:rsidR="00DD6C72" w:rsidRPr="00AE00E6" w:rsidRDefault="00DD6C72" w:rsidP="003F3214">
      <w:pPr>
        <w:tabs>
          <w:tab w:val="left" w:pos="426"/>
        </w:tabs>
        <w:spacing w:after="0" w:line="336"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nhất, về các quy định pháp luật về phòng ngừa ô nhiễm môi trường trong hoạt động đầu tư.</w:t>
      </w:r>
    </w:p>
    <w:p w14:paraId="5A728393" w14:textId="77777777" w:rsidR="00DD6C72" w:rsidRPr="00AE00E6" w:rsidRDefault="00DD6C72" w:rsidP="003F3214">
      <w:pPr>
        <w:tabs>
          <w:tab w:val="left" w:pos="426"/>
        </w:tabs>
        <w:spacing w:after="0" w:line="336"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hai, về các quy định pháp luật về phát hiện và ngăn chặn ô nhiễm môi trường trong hoạt động đầu tư.</w:t>
      </w:r>
    </w:p>
    <w:p w14:paraId="6F85972B" w14:textId="77777777" w:rsidR="00DD6C72" w:rsidRPr="00AE00E6" w:rsidRDefault="00DD6C72" w:rsidP="003F3214">
      <w:pPr>
        <w:tabs>
          <w:tab w:val="left" w:pos="426"/>
        </w:tabs>
        <w:spacing w:after="0" w:line="336"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ba, về các quy định pháp luật về khắc phục và xử lý ô nhiễm môi trường trong hoạt động đầu tư.</w:t>
      </w:r>
    </w:p>
    <w:p w14:paraId="2A47B018" w14:textId="77777777" w:rsidR="00DD6C72" w:rsidRPr="00AE00E6" w:rsidRDefault="00DD6C72" w:rsidP="003F3214">
      <w:pPr>
        <w:pStyle w:val="3"/>
        <w:spacing w:line="336" w:lineRule="auto"/>
      </w:pPr>
      <w:bookmarkStart w:id="133" w:name="_Toc216712974"/>
      <w:r w:rsidRPr="00AE00E6">
        <w:t>2.2.2. Tồn tại, bất cập của pháp luật</w:t>
      </w:r>
      <w:bookmarkEnd w:id="133"/>
      <w:r w:rsidRPr="00AE00E6">
        <w:tab/>
      </w:r>
    </w:p>
    <w:p w14:paraId="1B3B5BAB" w14:textId="77777777" w:rsidR="00DD6C72" w:rsidRPr="00AE00E6" w:rsidRDefault="00DD6C72" w:rsidP="003F3214">
      <w:pPr>
        <w:tabs>
          <w:tab w:val="left" w:pos="426"/>
        </w:tabs>
        <w:spacing w:after="0" w:line="336"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nhất, về các quy định pháp luật về phòng ngừa ô nhiễm môi trường trong hoạt động đầu tư.</w:t>
      </w:r>
    </w:p>
    <w:p w14:paraId="6009E87F" w14:textId="77777777" w:rsidR="00DD6C72" w:rsidRPr="00AE00E6" w:rsidRDefault="00DD6C72" w:rsidP="003F3214">
      <w:pPr>
        <w:tabs>
          <w:tab w:val="left" w:pos="426"/>
        </w:tabs>
        <w:spacing w:after="0" w:line="336"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hai, về các quy định pháp luật về phát hiện và ngăn chặn ô nhiễm môi trường trong hoạt động đầu tư.</w:t>
      </w:r>
    </w:p>
    <w:p w14:paraId="1E173F4A" w14:textId="77777777" w:rsidR="00DD6C72" w:rsidRPr="00AE00E6" w:rsidRDefault="00DD6C72" w:rsidP="003F3214">
      <w:pPr>
        <w:tabs>
          <w:tab w:val="left" w:pos="426"/>
        </w:tabs>
        <w:spacing w:after="0" w:line="336"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ba, về các quy định pháp luật về khắc phục và xử lý ô nhiễm môi trường trong hoạt động đầu tư.</w:t>
      </w:r>
    </w:p>
    <w:p w14:paraId="43B64BE9" w14:textId="77777777" w:rsidR="003F3214" w:rsidRPr="00AE00E6" w:rsidRDefault="003F3214" w:rsidP="00DD6C72">
      <w:pPr>
        <w:tabs>
          <w:tab w:val="left" w:pos="426"/>
        </w:tabs>
        <w:spacing w:after="0" w:line="360" w:lineRule="auto"/>
        <w:ind w:firstLine="567"/>
        <w:contextualSpacing/>
        <w:jc w:val="center"/>
        <w:rPr>
          <w:rFonts w:ascii="Times New Roman" w:hAnsi="Times New Roman" w:cs="Times New Roman"/>
          <w:b/>
          <w:bCs/>
          <w:sz w:val="28"/>
          <w:szCs w:val="28"/>
          <w:lang w:val="vi-VN"/>
        </w:rPr>
      </w:pPr>
    </w:p>
    <w:p w14:paraId="1306043E" w14:textId="751A9A58" w:rsidR="00DD6C72" w:rsidRPr="00AE00E6" w:rsidRDefault="00DD6C72" w:rsidP="003F3214">
      <w:pPr>
        <w:pStyle w:val="1"/>
        <w:rPr>
          <w:iCs/>
          <w:lang w:val="vi-VN"/>
        </w:rPr>
      </w:pPr>
      <w:bookmarkStart w:id="134" w:name="_Toc216712975"/>
      <w:r w:rsidRPr="00AE00E6">
        <w:rPr>
          <w:lang w:val="vi-VN"/>
        </w:rPr>
        <w:t>Tiểu kết Chương 2</w:t>
      </w:r>
      <w:bookmarkEnd w:id="134"/>
    </w:p>
    <w:p w14:paraId="3B058D0C" w14:textId="77777777" w:rsidR="003F3214" w:rsidRPr="00AE00E6" w:rsidRDefault="003F3214" w:rsidP="00DD6C72">
      <w:pPr>
        <w:tabs>
          <w:tab w:val="left" w:pos="426"/>
        </w:tabs>
        <w:spacing w:after="0" w:line="360" w:lineRule="auto"/>
        <w:ind w:firstLine="567"/>
        <w:contextualSpacing/>
        <w:jc w:val="both"/>
        <w:rPr>
          <w:rFonts w:ascii="Times New Roman" w:hAnsi="Times New Roman" w:cs="Times New Roman"/>
          <w:sz w:val="28"/>
          <w:szCs w:val="28"/>
          <w:lang w:val="vi-VN"/>
        </w:rPr>
      </w:pPr>
    </w:p>
    <w:p w14:paraId="68DD6B7A" w14:textId="06105124"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Chương 2 đã phân tích hệ thống pháp luật Việt Nam về bảo vệ môi trường trong hoạt động đầu tư ở ba phương diện: phòng ngừa, phát hiện – ngăn chặn và khắc phục – xử lý ô nhiễm. Như vậy, pháp luật đã hình thành khung pháp lý tương đối toàn diện, thể hiện nguyên tắc “phòng ngừa hơn khắc phục” và lồng ghép yếu tố môi trường vào toàn bộ vòng đời dự án.</w:t>
      </w:r>
    </w:p>
    <w:p w14:paraId="117126ED"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Thứ nhất, phòng ngừa ô nhiễm môi trường được đảm bảo thông qua các công cụ ĐSTM, ĐTM, quy chuẩn kỹ thuật, giấy phép môi trường, yêu cầu công nghệ và cơ chế tham vấn cộng đồng, giúp sàng lọc, kiểm soát rủi ro ngay từ đầu.</w:t>
      </w:r>
    </w:p>
    <w:p w14:paraId="3CEF1263"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Thứ hai, phát hiện và ngăn chặn ô nhiễm được thực hiện bằng hệ thống quan trắc tự động, thanh tra, kiểm tra và giám sát cộng đồng, cùng với các biện pháp ngăn chặn khẩn cấp, đảm bảo xử lý kịp thời các vi phạm.</w:t>
      </w:r>
    </w:p>
    <w:p w14:paraId="3AA133F6"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Thứ ba, khắc phục và xử lý ô nhiễm được quy định chặt chẽ, buộc chủ đầu tư chịu trách nhiệm triệt để theo nguyên tắc “người gây ô nhiễm phải trả tiền”, kết hợp biện pháp hành chính, dân sự và hình sự, cùng cơ chế ký quỹ phục hồi môi trường.</w:t>
      </w:r>
    </w:p>
    <w:p w14:paraId="55532F98"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Bên cạnh những tiến bộ, pháp luật vẫn tồn tại hạn chế như phân loại dự án chưa thống nhất, chất lượng ĐTM chưa cao, quy chuẩn kỹ thuật chậm cập nhật, quan trắc thiếu đồng bộ và chế tài chưa đủ răn đe. Do đó, cần tiếp tục hoàn thiện pháp luật, nâng cao năng lực quản lý và tăng cường giám sát để bảo vệ môi trường hiệu quả hơn trong hoạt động đầu tư.</w:t>
      </w:r>
    </w:p>
    <w:p w14:paraId="7355C224"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p>
    <w:p w14:paraId="3C05DCCF"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p>
    <w:p w14:paraId="47F4C318"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p>
    <w:p w14:paraId="13ED5E04"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p>
    <w:p w14:paraId="50AB005B" w14:textId="77777777" w:rsidR="003F3214" w:rsidRPr="00AE00E6" w:rsidRDefault="003F3214">
      <w:pPr>
        <w:spacing w:after="0" w:line="240" w:lineRule="auto"/>
        <w:rPr>
          <w:rFonts w:ascii="Times New Roman" w:hAnsi="Times New Roman" w:cs="Times New Roman"/>
          <w:b/>
          <w:bCs/>
          <w:sz w:val="28"/>
          <w:szCs w:val="28"/>
          <w:lang w:val="vi-VN"/>
        </w:rPr>
      </w:pPr>
      <w:r w:rsidRPr="00AE00E6">
        <w:rPr>
          <w:rFonts w:ascii="Times New Roman" w:hAnsi="Times New Roman" w:cs="Times New Roman"/>
          <w:b/>
          <w:bCs/>
          <w:sz w:val="28"/>
          <w:szCs w:val="28"/>
          <w:lang w:val="vi-VN"/>
        </w:rPr>
        <w:br w:type="page"/>
      </w:r>
    </w:p>
    <w:p w14:paraId="50D414D4" w14:textId="77777777" w:rsidR="003F3214" w:rsidRPr="00AE00E6" w:rsidRDefault="003F3214" w:rsidP="003F3214">
      <w:pPr>
        <w:pStyle w:val="1"/>
        <w:rPr>
          <w:lang w:val="vi-VN"/>
        </w:rPr>
      </w:pPr>
      <w:bookmarkStart w:id="135" w:name="_Toc216712976"/>
      <w:r w:rsidRPr="00AE00E6">
        <w:rPr>
          <w:lang w:val="vi-VN"/>
        </w:rPr>
        <w:t>CHƯƠNG 3</w:t>
      </w:r>
      <w:bookmarkEnd w:id="135"/>
    </w:p>
    <w:p w14:paraId="143C8151" w14:textId="220FBD0B" w:rsidR="00DD6C72" w:rsidRPr="00AE00E6" w:rsidRDefault="00DD6C72" w:rsidP="003F3214">
      <w:pPr>
        <w:pStyle w:val="1"/>
        <w:rPr>
          <w:rFonts w:ascii="Times New Roman Bold" w:hAnsi="Times New Roman Bold"/>
          <w:spacing w:val="-6"/>
          <w:lang w:val="vi-VN"/>
        </w:rPr>
      </w:pPr>
      <w:bookmarkStart w:id="136" w:name="_Toc216712977"/>
      <w:r w:rsidRPr="00AE00E6">
        <w:rPr>
          <w:rFonts w:ascii="Times New Roman Bold" w:hAnsi="Times New Roman Bold"/>
          <w:spacing w:val="-6"/>
          <w:lang w:val="vi-VN"/>
        </w:rPr>
        <w:t xml:space="preserve">THỰC TIỄN ÁP DỤNG PHÁP LUẬT PHÁP LUẬT VỀ BẢO VỆ MÔI TRƯỜNG TRONG HOẠT ĐỘNG ĐẦU TƯ TẠI VIỆT NAM VÀ GIẢI PHÁP HOÀN THIỆN PHÁP LUẬT, NÂNG CAO HIỆU QUẢ </w:t>
      </w:r>
      <w:bookmarkStart w:id="137" w:name="_Toc205190903"/>
      <w:bookmarkEnd w:id="137"/>
      <w:r w:rsidRPr="00AE00E6">
        <w:rPr>
          <w:rFonts w:ascii="Times New Roman Bold" w:hAnsi="Times New Roman Bold"/>
          <w:spacing w:val="-6"/>
          <w:lang w:val="vi-VN"/>
        </w:rPr>
        <w:t>THỰC HIỆN</w:t>
      </w:r>
      <w:bookmarkEnd w:id="136"/>
    </w:p>
    <w:p w14:paraId="7039CD4D" w14:textId="77777777" w:rsidR="00DD6C72" w:rsidRPr="00AE00E6" w:rsidRDefault="00DD6C72" w:rsidP="003F3214">
      <w:pPr>
        <w:tabs>
          <w:tab w:val="left" w:pos="426"/>
        </w:tabs>
        <w:spacing w:after="0" w:line="360" w:lineRule="auto"/>
        <w:ind w:firstLine="567"/>
        <w:contextualSpacing/>
        <w:jc w:val="both"/>
        <w:rPr>
          <w:rFonts w:ascii="Times New Roman" w:hAnsi="Times New Roman" w:cs="Times New Roman"/>
          <w:sz w:val="28"/>
          <w:szCs w:val="28"/>
          <w:lang w:val="vi-VN"/>
        </w:rPr>
      </w:pPr>
    </w:p>
    <w:p w14:paraId="7485EABF" w14:textId="77777777" w:rsidR="00DD6C72" w:rsidRPr="00AE00E6" w:rsidRDefault="00DD6C72" w:rsidP="003F3214">
      <w:pPr>
        <w:pStyle w:val="2"/>
        <w:jc w:val="both"/>
        <w:rPr>
          <w:lang w:val="vi-VN"/>
        </w:rPr>
      </w:pPr>
      <w:bookmarkStart w:id="138" w:name="_Toc216712978"/>
      <w:r w:rsidRPr="00AE00E6">
        <w:rPr>
          <w:lang w:val="vi-VN"/>
        </w:rPr>
        <w:t>3.1. Thực tiễn thực hiện pháp luật về bảo vệ môi trường trong hoạt động đầu tư tại Việt Nam</w:t>
      </w:r>
      <w:bookmarkEnd w:id="138"/>
    </w:p>
    <w:p w14:paraId="508B9141" w14:textId="77777777" w:rsidR="00DD6C72" w:rsidRPr="00AE00E6" w:rsidRDefault="00DD6C72" w:rsidP="003F3214">
      <w:pPr>
        <w:pStyle w:val="3"/>
        <w:jc w:val="both"/>
      </w:pPr>
      <w:bookmarkStart w:id="139" w:name="_Toc216712979"/>
      <w:r w:rsidRPr="00AE00E6">
        <w:t>3.1.1. Kết quả đạt được trong thực hiện pháp luật về bảo vệ môi trường trong hoạt động đầu tư tại Việt Nam</w:t>
      </w:r>
      <w:bookmarkEnd w:id="139"/>
    </w:p>
    <w:p w14:paraId="15504BCC"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Trong những năm qua, việc thực hiện pháp luật về bảo vệ môi trường trong hoạt động đầu tư ở Việt Nam đã đạt được nhiều kết quả quan trọng, góp phần nâng cao chất lượng công tác quản lý nhà nước về môi trường, sàng lọc và kiểm soát các dự án đầu tư ngay từ giai đoạn chuẩn bị, đồng thời nâng cao ý thức tuân thủ của các chủ đầu tư.</w:t>
      </w:r>
    </w:p>
    <w:p w14:paraId="3B2BA991"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Như vậy, việc thực hiện pháp luật về bảo vệ môi trường trong hoạt động đầu tư tại Việt Nam đã giúp kiểm soát chặt chẽ hơn từ giai đoạn chuẩn bị dự án, hạn chế các nguồn gây ô nhiễm, đồng thời nâng cao ý thức tuân thủ của chủ đầu tư và tăng cường vai trò giám sát của cộng đồng. Tuy vẫn còn tồn tại những hạn chế cần khắc phục, nhưng những kết quả đạt được này là nền tảng quan trọng để Việt Nam tiến tới mục tiêu phát triển kinh tế gắn liền với bảo vệ môi trường bền vững.</w:t>
      </w:r>
    </w:p>
    <w:p w14:paraId="1514E7E9" w14:textId="77777777" w:rsidR="00DD6C72" w:rsidRPr="00AE00E6" w:rsidRDefault="00DD6C72" w:rsidP="003F3214">
      <w:pPr>
        <w:pStyle w:val="3"/>
        <w:jc w:val="both"/>
      </w:pPr>
      <w:bookmarkStart w:id="140" w:name="_Toc216712980"/>
      <w:r w:rsidRPr="00AE00E6">
        <w:t>3.1.2. Vướng mắc trong thực tiễn thực hiện pháp luật về bảo vệ môi trường trong hoạt động đầu tư tại Việt Nam</w:t>
      </w:r>
      <w:bookmarkEnd w:id="140"/>
    </w:p>
    <w:p w14:paraId="5E118D04"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Trong thực tiễn thực hiện pháp luật về bảo vệ môi trường trong hoạt động đầu tư tại Việt Nam hiện nay vẫn tồn tại nhiều vướng mắc, ảnh hưởng trực tiếp đến hiệu quả thực thi và mục tiêu bảo vệ môi trường bền vững. </w:t>
      </w:r>
    </w:p>
    <w:p w14:paraId="1B2241D7"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Như vậy, mặc dù hệ thống pháp luật về bảo vệ môi trường trong hoạt động đầu tư đã có nhiều tiến bộ, nhưng những vướng mắc nêu trên đang làm giảm đáng kể hiệu quả thực thi. Để khắc phục, cần đồng bộ hóa quy định pháp luật giữa Luật Bảo vệ môi trường với các luật liên quan, nâng cao năng lực cơ quan quản lý địa phương, tăng cường cơ chế minh bạch thông tin và giám sát cộng đồng, đồng thời điều chỉnh chế tài xử phạt theo hướng mạnh hơn và mở rộng các cơ chế bảo đảm tài chính để bảo vệ môi trường. Đây là những giải pháp then chốt nhằm nâng cao hiệu quả thực hiện pháp luật, góp phần phòng ngừa, ngăn chặn và xử lý ô nhiễm môi trường trong hoạt động đầu tư một cách bền vững.</w:t>
      </w:r>
    </w:p>
    <w:p w14:paraId="0C44A44F" w14:textId="77777777" w:rsidR="00DD6C72" w:rsidRPr="00AE00E6" w:rsidRDefault="00DD6C72" w:rsidP="003F3214">
      <w:pPr>
        <w:pStyle w:val="3"/>
      </w:pPr>
      <w:bookmarkStart w:id="141" w:name="_Toc216712981"/>
      <w:r w:rsidRPr="00AE00E6">
        <w:t>3.1.3. Nguyên nhân của những vướng mắc</w:t>
      </w:r>
      <w:bookmarkEnd w:id="141"/>
      <w:r w:rsidRPr="00AE00E6">
        <w:tab/>
      </w:r>
    </w:p>
    <w:p w14:paraId="40601DF3"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Nguyên nhân dẫn đến những vướng mắc trong thực tiễn thực hiện pháp luật về bảo vệ môi trường trong hoạt động đầu tư tại Việt Nam có thể phân tích trên nhiều phương diện, bao gồm cả yếu tố pháp lý, tổ chức thực thi, nguồn lực và nhận thức xã hội.</w:t>
      </w:r>
    </w:p>
    <w:p w14:paraId="22E707D1" w14:textId="77777777" w:rsidR="00DD6C72" w:rsidRPr="00AE00E6" w:rsidRDefault="00DD6C72" w:rsidP="00DD6C72">
      <w:pPr>
        <w:tabs>
          <w:tab w:val="left" w:pos="426"/>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Như vậy, nguyên nhân của những vướng mắc trong thực tiễn thực hiện pháp luật về bảo vệ môi trường trong hoạt động đầu tư ở Việt Nam mang tính hệ thống, vừa xuất phát từ bất cập pháp lý, hạn chế về năng lực quản lý và nguồn lực, vừa đến từ nhận thức và thái độ tuân thủ pháp luật của doanh nghiệp và cộng đồng. Để khắc phục cần cải cách đồng bộ cả khung pháp luật, cơ chế thực thi, tăng cường đầu tư cho cơ quan quản lý và nâng cao nhận thức xã hội về bảo vệ môi trường.</w:t>
      </w:r>
    </w:p>
    <w:p w14:paraId="1423B412" w14:textId="77777777" w:rsidR="00DD6C72" w:rsidRPr="00AE00E6" w:rsidRDefault="00DD6C72" w:rsidP="00521563">
      <w:pPr>
        <w:pStyle w:val="2"/>
        <w:jc w:val="both"/>
        <w:rPr>
          <w:lang w:val="vi-VN"/>
        </w:rPr>
      </w:pPr>
      <w:bookmarkStart w:id="142" w:name="_Toc216712982"/>
      <w:r w:rsidRPr="00AE00E6">
        <w:rPr>
          <w:lang w:val="vi-VN"/>
        </w:rPr>
        <w:t>3.2. Giải pháp hoàn thiện pháp luật và nâng cao hiệu quả thực hiện pháp luật về bảo vệ môi trường trong hoạt động đầu tư</w:t>
      </w:r>
      <w:bookmarkEnd w:id="142"/>
      <w:r w:rsidRPr="00AE00E6">
        <w:rPr>
          <w:lang w:val="vi-VN"/>
        </w:rPr>
        <w:tab/>
      </w:r>
    </w:p>
    <w:p w14:paraId="38BFD388" w14:textId="77777777" w:rsidR="00DD6C72" w:rsidRPr="00AE00E6" w:rsidRDefault="00DD6C72" w:rsidP="00521563">
      <w:pPr>
        <w:pStyle w:val="3"/>
        <w:jc w:val="both"/>
      </w:pPr>
      <w:bookmarkStart w:id="143" w:name="_Toc216712983"/>
      <w:r w:rsidRPr="00AE00E6">
        <w:t>3.2.1. Giải pháp hoàn thiện pháp luật về bảo vệ môi trường trong hoạt động đầu tư</w:t>
      </w:r>
      <w:bookmarkEnd w:id="143"/>
      <w:r w:rsidRPr="00AE00E6">
        <w:tab/>
      </w:r>
    </w:p>
    <w:p w14:paraId="3222DCB4" w14:textId="77777777"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
          <w:sz w:val="28"/>
          <w:szCs w:val="28"/>
          <w:lang w:val="vi-VN"/>
        </w:rPr>
      </w:pPr>
      <w:r w:rsidRPr="00AE00E6">
        <w:rPr>
          <w:rFonts w:ascii="Times New Roman" w:hAnsi="Times New Roman" w:cs="Times New Roman"/>
          <w:i/>
          <w:sz w:val="28"/>
          <w:szCs w:val="28"/>
          <w:lang w:val="vi-VN"/>
        </w:rPr>
        <w:t>3.2.1.1.</w:t>
      </w:r>
      <w:r w:rsidRPr="00AE00E6">
        <w:rPr>
          <w:rFonts w:ascii="Times New Roman" w:eastAsiaTheme="minorHAnsi" w:hAnsi="Times New Roman" w:cs="Times New Roman"/>
          <w:i/>
          <w:kern w:val="2"/>
          <w:sz w:val="28"/>
          <w:szCs w:val="28"/>
          <w:lang w:val="vi-VN"/>
          <w14:ligatures w14:val="standardContextual"/>
        </w:rPr>
        <w:t xml:space="preserve"> </w:t>
      </w:r>
      <w:r w:rsidRPr="00AE00E6">
        <w:rPr>
          <w:rFonts w:ascii="Times New Roman" w:hAnsi="Times New Roman" w:cs="Times New Roman"/>
          <w:i/>
          <w:sz w:val="28"/>
          <w:szCs w:val="28"/>
          <w:lang w:val="vi-VN"/>
        </w:rPr>
        <w:t>Hoàn thiện quy định pháp luật về phòng ngừa ô nhiễm môi trường trong hoạt động đầu tư</w:t>
      </w:r>
      <w:r w:rsidRPr="00AE00E6">
        <w:rPr>
          <w:rFonts w:ascii="Times New Roman" w:hAnsi="Times New Roman" w:cs="Times New Roman"/>
          <w:i/>
          <w:sz w:val="28"/>
          <w:szCs w:val="28"/>
          <w:lang w:val="vi-VN"/>
        </w:rPr>
        <w:tab/>
      </w:r>
    </w:p>
    <w:p w14:paraId="7E79A620" w14:textId="77777777"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Việc hoàn thiện các quy định về phòng ngừa ô nhiễm môi trường trong hoạt động đầu tư đòi hỏi một định hướng chỉnh sửa cụ thể, rõ ràng đối với từng điều khoản nhằm tăng tính khả thi và hiệu lực pháp lý. </w:t>
      </w:r>
    </w:p>
    <w:p w14:paraId="6E8DFA55" w14:textId="77777777" w:rsidR="00D16608"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nhất, cần điều chỉnh các quy định về ĐSTM và ĐTM được quy định tại Điều 29, 30 và 31 Luật BVMT 2020.</w:t>
      </w:r>
    </w:p>
    <w:p w14:paraId="6877C1E9" w14:textId="77777777" w:rsidR="00D16608"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hai, hệ thống quy chuẩn kỹ thuật môi trường tại Điều 99 cũng cần được sửa đổi nhằm tăng tính cập nhật và phù hợp với bối cảnh quốc tế</w:t>
      </w:r>
    </w:p>
    <w:p w14:paraId="2C56C025" w14:textId="77777777"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
          <w:sz w:val="28"/>
          <w:szCs w:val="28"/>
          <w:lang w:val="vi-VN"/>
        </w:rPr>
      </w:pPr>
      <w:r w:rsidRPr="00AE00E6">
        <w:rPr>
          <w:rFonts w:ascii="Times New Roman" w:hAnsi="Times New Roman" w:cs="Times New Roman"/>
          <w:i/>
          <w:sz w:val="28"/>
          <w:szCs w:val="28"/>
          <w:lang w:val="vi-VN"/>
        </w:rPr>
        <w:t>3.2.1.2. Hoàn thiện quy định pháp luật về phát hiện, ngăn chặn ô nhiễm môi trường trong hoạt động đầu tư</w:t>
      </w:r>
    </w:p>
    <w:p w14:paraId="17161540" w14:textId="77777777"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Việc hoàn thiện các quy định về phát hiện và ngăn chặn ô nhiễm môi trường trong hoạt động đầu tư là yêu cầu thiết yếu nhằm đảm bảo hệ thống pháp luật có khả năng kiểm soát chặt chẽ, phát hiện kịp thời và xử lý ngay từ khi các hành vi vi phạm hoặc các nguy cơ ô nhiễm mới phát sinh. Định hướng chỉnh sửa pháp luật ở nhóm này cần tập trung vào cơ chế quan trắc, giám sát môi trường, các biện pháp ngăn chặn khẩn cấp và cơ chế phối hợp giữa các cơ quan nhà nước, đồng thời nâng cao vai trò giám sát cộng đồng.</w:t>
      </w:r>
    </w:p>
    <w:p w14:paraId="3F0D3277" w14:textId="77777777"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
          <w:sz w:val="28"/>
          <w:szCs w:val="28"/>
          <w:lang w:val="vi-VN"/>
        </w:rPr>
      </w:pPr>
      <w:r w:rsidRPr="00AE00E6">
        <w:rPr>
          <w:rFonts w:ascii="Times New Roman" w:hAnsi="Times New Roman" w:cs="Times New Roman"/>
          <w:i/>
          <w:sz w:val="28"/>
          <w:szCs w:val="28"/>
          <w:lang w:val="vi-VN"/>
        </w:rPr>
        <w:t>3.2.1.3. Hoàn thiện quy định pháp luật về khắc phục, xử lý ô nhiễm môi trường trong hoạt động đầu tư</w:t>
      </w:r>
    </w:p>
    <w:p w14:paraId="0539D400" w14:textId="77777777" w:rsidR="00D16608"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nhất, cơ chế bồi thường thiệt hại về môi trường cần được hoàn thiện theo hướng chi tiết, minh bạch và dễ áp dụng. Điều 162 và 163 Luật BVMT 2020 quy định về bồi thường thiệt hại nhưng còn thiếu các hướng dẫn cụ thể về phương pháp định lượng</w:t>
      </w:r>
    </w:p>
    <w:p w14:paraId="4B3C1DD8" w14:textId="77777777" w:rsidR="00D16608"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hai, Nghị định 45/2022/NĐ-CP về xử phạt vi phạm hành chính trong lĩnh vực bảo vệ môi trường cần được điều chỉnh để tăng tính răn đe.</w:t>
      </w:r>
    </w:p>
    <w:p w14:paraId="46103547" w14:textId="77777777" w:rsidR="00D16608"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 xml:space="preserve">Thứ ba, cơ chế ký quỹ phục hồi môi trường quy định tại Điều 142 Luật BVMT 2020 cần được mở rộng và điều chỉnh. </w:t>
      </w:r>
    </w:p>
    <w:p w14:paraId="753E3133" w14:textId="77777777" w:rsidR="00D16608"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Thứ tư, cần tăng cường áp dụng các biện pháp xử lý hình sự đối với các hành vi vi phạm nghiêm trọng</w:t>
      </w:r>
    </w:p>
    <w:p w14:paraId="398CBB6E" w14:textId="77777777" w:rsidR="00DD6C72" w:rsidRPr="00AE00E6" w:rsidRDefault="00DD6C72" w:rsidP="00521563">
      <w:pPr>
        <w:pStyle w:val="3"/>
        <w:jc w:val="both"/>
      </w:pPr>
      <w:bookmarkStart w:id="144" w:name="_Toc216712984"/>
      <w:r w:rsidRPr="00AE00E6">
        <w:t>3.2.2. Giải pháp nâng cao hiệu quả thực hiện pháp luật về bảo vệ môi trường trong hoạt động đầu tư</w:t>
      </w:r>
      <w:bookmarkEnd w:id="144"/>
      <w:r w:rsidRPr="00AE00E6">
        <w:tab/>
      </w:r>
    </w:p>
    <w:p w14:paraId="66FF34B0" w14:textId="77777777"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iCs/>
          <w:sz w:val="28"/>
          <w:szCs w:val="28"/>
          <w:lang w:val="vi-VN"/>
        </w:rPr>
      </w:pPr>
      <w:r w:rsidRPr="00AE00E6">
        <w:rPr>
          <w:rFonts w:ascii="Times New Roman" w:hAnsi="Times New Roman" w:cs="Times New Roman"/>
          <w:iCs/>
          <w:sz w:val="28"/>
          <w:szCs w:val="28"/>
          <w:lang w:val="vi-VN"/>
        </w:rPr>
        <w:t>Để nâng cao hiệu quả thực hiện pháp luật về bảo vệ môi trường trong hoạt động đầu tư tại Việt Nam, cần nhìn nhận vấn đề một cách toàn diện cả trên phương diện lập pháp, thực thi và ý thức tuân thủ pháp luật của các chủ thể có liên quan</w:t>
      </w:r>
      <w:r w:rsidRPr="00AE00E6">
        <w:rPr>
          <w:rStyle w:val="FootnoteReference"/>
          <w:rFonts w:ascii="Times New Roman" w:hAnsi="Times New Roman" w:cs="Times New Roman"/>
          <w:iCs/>
          <w:sz w:val="28"/>
          <w:szCs w:val="28"/>
        </w:rPr>
        <w:footnoteReference w:id="4"/>
      </w:r>
      <w:r w:rsidRPr="00AE00E6">
        <w:rPr>
          <w:rFonts w:ascii="Times New Roman" w:hAnsi="Times New Roman" w:cs="Times New Roman"/>
          <w:iCs/>
          <w:sz w:val="28"/>
          <w:szCs w:val="28"/>
          <w:lang w:val="vi-VN"/>
        </w:rPr>
        <w:t>. Trong bối cảnh hoạt động đầu tư ngày càng mở rộng với quy mô lớn, đa dạng về lĩnh vực, việc áp dụng hiệu quả các quy định pháp luật bảo vệ môi trường không chỉ góp phần hạn chế những tác động tiêu cực đến môi trường sinh thái mà còn đóng vai trò quyết định trong việc bảo đảm phát triển bền vững, đáp ứng yêu cầu hội nhập quốc tế.</w:t>
      </w:r>
    </w:p>
    <w:p w14:paraId="0E608160" w14:textId="77777777" w:rsidR="00521563" w:rsidRPr="00AE00E6" w:rsidRDefault="00521563" w:rsidP="00DD6C72">
      <w:pPr>
        <w:spacing w:after="0" w:line="360" w:lineRule="auto"/>
        <w:contextualSpacing/>
        <w:jc w:val="center"/>
        <w:rPr>
          <w:rFonts w:ascii="Times New Roman" w:hAnsi="Times New Roman" w:cs="Times New Roman"/>
          <w:b/>
          <w:bCs/>
          <w:sz w:val="28"/>
          <w:szCs w:val="28"/>
          <w:lang w:val="vi-VN"/>
        </w:rPr>
      </w:pPr>
    </w:p>
    <w:p w14:paraId="5EE202D1" w14:textId="3A98AE39" w:rsidR="00DD6C72" w:rsidRPr="00AE00E6" w:rsidRDefault="00DD6C72" w:rsidP="00521563">
      <w:pPr>
        <w:pStyle w:val="1"/>
        <w:rPr>
          <w:lang w:val="vi-VN"/>
        </w:rPr>
      </w:pPr>
      <w:bookmarkStart w:id="145" w:name="_Toc216712985"/>
      <w:r w:rsidRPr="00AE00E6">
        <w:rPr>
          <w:lang w:val="vi-VN"/>
        </w:rPr>
        <w:t>Tiểu kết Chương 3</w:t>
      </w:r>
      <w:bookmarkEnd w:id="145"/>
    </w:p>
    <w:p w14:paraId="362DCC85" w14:textId="77777777" w:rsidR="00521563" w:rsidRPr="00AE00E6" w:rsidRDefault="00521563" w:rsidP="00DD6C72">
      <w:pPr>
        <w:tabs>
          <w:tab w:val="left" w:pos="426"/>
          <w:tab w:val="left" w:pos="1170"/>
        </w:tabs>
        <w:spacing w:after="0" w:line="360" w:lineRule="auto"/>
        <w:ind w:firstLine="567"/>
        <w:contextualSpacing/>
        <w:jc w:val="both"/>
        <w:rPr>
          <w:rFonts w:ascii="Times New Roman" w:hAnsi="Times New Roman" w:cs="Times New Roman"/>
          <w:sz w:val="28"/>
          <w:szCs w:val="28"/>
          <w:lang w:val="vi-VN"/>
        </w:rPr>
      </w:pPr>
    </w:p>
    <w:p w14:paraId="1F92EA90" w14:textId="76D07538"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Chương 3 đã đề xuất các giải pháp nhằm nâng cao hiệu quả thực hiện pháp luật bảo vệ môi trường trong hoạt động đầu tư, trên cơ sở khắc phục những vướng mắc đã phân tích ở các chương trước. Các giải pháp tập trung vào hoàn thiện hệ thống pháp luật theo hướng thống nhất, minh bạch và khả thi hơn; nâng cao chất lượng công cụ phòng ngừa ô nhiễm như ĐTM, ĐSTM và tham vấn cộng đồng; hiện đại hóa hệ thống quan trắc, tăng cường thanh tra, kiểm tra và xử lý nghiêm vi phạm. Bên cạnh đó, chương này nhấn mạnh việc hoàn thiện cơ chế khắc phục, xử lý và bảo đảm tài chính cho phục hồi môi trường, nâng mức xử phạt hành chính, mở rộng ký quỹ phục hồi môi trường và áp dụng trách nhiệm hình sự với các hành vi vi phạm nghiêm trọng. Đồng thời, cần đẩy mạnh tuyên truyền, nâng cao ý thức tuân thủ của doanh nghiệp và cộng đồng, minh bạch thông tin, phát huy giám sát xã hội, cũng như tăng cường nguồn lực và năng lực cho cơ quan quản lý môi trường. Như vậy, các giải pháp được đưa ra có tính đồng bộ, hướng đến xây dựng một hệ thống pháp luật bảo vệ môi trường hiệu quả hơn, góp phần cân bằng lợi ích kinh tế, xã hội và môi trường trong hoạt động đầu tư.</w:t>
      </w:r>
    </w:p>
    <w:p w14:paraId="623D5999" w14:textId="77777777"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sz w:val="28"/>
          <w:szCs w:val="28"/>
          <w:lang w:val="vi-VN"/>
        </w:rPr>
      </w:pPr>
    </w:p>
    <w:p w14:paraId="66A320C4" w14:textId="77777777" w:rsidR="00DD6C72" w:rsidRPr="00AE00E6" w:rsidRDefault="00DD6C72" w:rsidP="00DD6C72">
      <w:pPr>
        <w:spacing w:after="0" w:line="240" w:lineRule="auto"/>
        <w:rPr>
          <w:rFonts w:ascii="Times New Roman" w:hAnsi="Times New Roman" w:cs="Times New Roman"/>
          <w:b/>
          <w:bCs/>
          <w:sz w:val="28"/>
          <w:szCs w:val="28"/>
          <w:lang w:val="vi-VN"/>
        </w:rPr>
      </w:pPr>
      <w:r w:rsidRPr="00AE00E6">
        <w:rPr>
          <w:rFonts w:ascii="Times New Roman" w:hAnsi="Times New Roman" w:cs="Times New Roman"/>
          <w:b/>
          <w:bCs/>
          <w:sz w:val="28"/>
          <w:szCs w:val="28"/>
          <w:lang w:val="vi-VN"/>
        </w:rPr>
        <w:br w:type="page"/>
      </w:r>
    </w:p>
    <w:p w14:paraId="1B2CE568" w14:textId="77777777" w:rsidR="00DD6C72" w:rsidRPr="00AE00E6" w:rsidRDefault="00DD6C72" w:rsidP="00521563">
      <w:pPr>
        <w:pStyle w:val="1"/>
        <w:rPr>
          <w:lang w:val="vi-VN"/>
        </w:rPr>
      </w:pPr>
      <w:bookmarkStart w:id="146" w:name="_Toc216712986"/>
      <w:r w:rsidRPr="00AE00E6">
        <w:rPr>
          <w:lang w:val="vi-VN"/>
        </w:rPr>
        <w:t>KẾT LUẬN</w:t>
      </w:r>
      <w:bookmarkEnd w:id="146"/>
    </w:p>
    <w:p w14:paraId="3BC41240" w14:textId="77777777" w:rsidR="00521563" w:rsidRPr="00AE00E6" w:rsidRDefault="00521563" w:rsidP="00DD6C72">
      <w:pPr>
        <w:tabs>
          <w:tab w:val="left" w:pos="426"/>
          <w:tab w:val="left" w:pos="1170"/>
        </w:tabs>
        <w:spacing w:after="0" w:line="360" w:lineRule="auto"/>
        <w:ind w:firstLine="567"/>
        <w:contextualSpacing/>
        <w:jc w:val="both"/>
        <w:rPr>
          <w:rFonts w:ascii="Times New Roman" w:hAnsi="Times New Roman" w:cs="Times New Roman"/>
          <w:sz w:val="28"/>
          <w:szCs w:val="28"/>
          <w:lang w:val="vi-VN"/>
        </w:rPr>
      </w:pPr>
    </w:p>
    <w:p w14:paraId="24699755" w14:textId="1FC09FED"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 xml:space="preserve">Đề án </w:t>
      </w:r>
      <w:r w:rsidRPr="00AE00E6">
        <w:rPr>
          <w:rFonts w:ascii="Times New Roman" w:hAnsi="Times New Roman" w:cs="Times New Roman"/>
          <w:i/>
          <w:iCs/>
          <w:sz w:val="28"/>
          <w:szCs w:val="28"/>
          <w:lang w:val="vi-VN"/>
        </w:rPr>
        <w:t>“Pháp luật về bảo vệ môi trường trong hoạt động đầu tư tại Việt Nam”</w:t>
      </w:r>
      <w:r w:rsidRPr="00AE00E6">
        <w:rPr>
          <w:rFonts w:ascii="Times New Roman" w:hAnsi="Times New Roman" w:cs="Times New Roman"/>
          <w:sz w:val="28"/>
          <w:szCs w:val="28"/>
          <w:lang w:val="vi-VN"/>
        </w:rPr>
        <w:t xml:space="preserve"> khẳng định rằng hệ thống pháp luật hiện hành đã có những bước tiến quan trọng, thể hiện rõ nguyên tắc “phòng ngừa hơn khắc phục”, đồng thời từng bước tiếp cận các chuẩn mực quản lý môi trường tiên tiến trên thế giới. Luật Bảo vệ môi trường 2020 và các văn bản hướng dẫn thi hành đã hình thành một khuôn khổ pháp lý tương đối toàn diện, bao quát cả ba khâu: phòng ngừa, phát hiện – ngăn chặn và khắc phục – xử lý ô nhiễm môi trường trong hoạt động đầu tư. Những công cụ pháp lý như đánh giá tác động môi trường (ĐTM), đánh giá sơ bộ tác động môi trường (ĐSTM), hệ thống quy chuẩn kỹ thuật, giấy phép môi trường, cơ chế quan trắc, thanh tra – kiểm tra và xử lý vi phạm đã góp phần nâng cao trách nhiệm của nhà đầu tư, hạn chế các nguy cơ ô nhiễm và bảo đảm sự hài hòa giữa phát triển kinh tế với bảo vệ môi trường.</w:t>
      </w:r>
    </w:p>
    <w:p w14:paraId="01DF5579" w14:textId="77777777"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Tuy nhiên, thực tiễn áp dụng vẫn bộc lộ nhiều hạn chế làm giảm hiệu quả thực thi. Một số quy định còn thiếu thống nhất, chồng chéo với luật chuyên ngành khác; đối tượng phải thực hiện ĐSTM, ĐTM chưa được sàng lọc chặt chẽ; chất lượng thẩm định báo cáo còn hình thức, phụ thuộc nhiều vào hồ sơ giấy tờ; cơ chế tham vấn cộng đồng thiếu thực chất. Hệ thống quy chuẩn kỹ thuật môi trường còn chậm cập nhật, chưa phù hợp với đặc thù vùng miền; nguồn lực đầu tư cho quan trắc, giám sát còn hạn chế. Các biện pháp xử lý vi phạm, đặc biệt là bồi thường thiệt hại môi trường và chế tài hành chính, hình sự, chưa đủ sức răn đe, dẫn đến tình trạng một số doanh nghiệp chấp nhận vi phạm vì lợi ích kinh tế trước mắt.</w:t>
      </w:r>
    </w:p>
    <w:p w14:paraId="6FDEC245" w14:textId="77777777"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Để nâng cao hiệu quả pháp luật về bảo vệ môi trường trong hoạt động đầu tư, cần tiếp tục hoàn thiện khuôn khổ pháp lý theo hướng đồng bộ, minh bạch và dễ áp dụng. Trước hết, cần mở rộng và chuẩn hóa quy định về ĐSTM, ĐTM, tăng cường khảo sát thực địa và trách nhiệm thẩm định của cơ quan quản lý nhà nước; nâng cấp hệ thống quy chuẩn kỹ thuật theo hướng tiệm cận chuẩn quốc tế và cho phép địa phương ban hành quy chuẩn cao hơn tại các vùng nhạy cảm. Đồng thời, cần hiện đại hóa cơ chế quan trắc, giám sát môi trường, đẩy mạnh ứng dụng công nghệ thông tin và dữ liệu thời gian thực để phát hiện sớm vi phạm. Về chế tài, cần nâng mức xử phạt hành chính, hoàn thiện cơ chế bồi thường thiệt hại và mở rộng cơ chế ký quỹ phục hồi môi trường cho nhiều lĩnh vực đầu tư có rủi ro cao. Song song, cần nâng cao hiệu quả xử lý hình sự, bảo đảm tính răn đe và trách nhiệm pháp lý của pháp nhân thương mại vi phạm.</w:t>
      </w:r>
    </w:p>
    <w:p w14:paraId="4FCFBD90" w14:textId="77777777" w:rsidR="00DD6C72" w:rsidRPr="00AE00E6" w:rsidRDefault="00DD6C72" w:rsidP="00DD6C72">
      <w:pPr>
        <w:tabs>
          <w:tab w:val="left" w:pos="426"/>
          <w:tab w:val="left" w:pos="1170"/>
        </w:tabs>
        <w:spacing w:after="0" w:line="360" w:lineRule="auto"/>
        <w:ind w:firstLine="567"/>
        <w:contextualSpacing/>
        <w:jc w:val="both"/>
        <w:rPr>
          <w:rFonts w:ascii="Times New Roman" w:hAnsi="Times New Roman" w:cs="Times New Roman"/>
          <w:sz w:val="28"/>
          <w:szCs w:val="28"/>
          <w:lang w:val="vi-VN"/>
        </w:rPr>
      </w:pPr>
      <w:r w:rsidRPr="00AE00E6">
        <w:rPr>
          <w:rFonts w:ascii="Times New Roman" w:hAnsi="Times New Roman" w:cs="Times New Roman"/>
          <w:sz w:val="28"/>
          <w:szCs w:val="28"/>
          <w:lang w:val="vi-VN"/>
        </w:rPr>
        <w:t>Bên cạnh đó, việc nâng cao năng lực cán bộ, đầu tư cơ sở vật chất cho cơ quan quản lý và tăng cường giám sát cộng đồng là giải pháp không thể thiếu. Hoạt động tham vấn phải được thực hiện thực chất, minh bạch để người dân và các tổ chức xã hội có thể tham gia giám sát hiệu quả. Cuối cùng, Việt Nam cần đẩy mạnh hội nhập quốc tế trong lĩnh vực bảo vệ môi trường, học hỏi kinh nghiệm của các quốc gia phát triển và gắn kết yêu cầu bảo vệ môi trường với các cam kết về đầu tư, thương mại quốc tế.</w:t>
      </w:r>
    </w:p>
    <w:p w14:paraId="22139C3C" w14:textId="17017C78" w:rsidR="00DD6C72" w:rsidRPr="00AE00E6" w:rsidRDefault="00DD6C72" w:rsidP="00521563">
      <w:pPr>
        <w:tabs>
          <w:tab w:val="left" w:pos="426"/>
          <w:tab w:val="left" w:pos="1170"/>
        </w:tabs>
        <w:spacing w:after="0" w:line="360" w:lineRule="auto"/>
        <w:ind w:firstLine="567"/>
        <w:contextualSpacing/>
        <w:jc w:val="both"/>
        <w:rPr>
          <w:rFonts w:ascii="Times New Roman" w:hAnsi="Times New Roman" w:cs="Times New Roman"/>
          <w:b/>
          <w:bCs/>
          <w:sz w:val="28"/>
          <w:szCs w:val="28"/>
          <w:lang w:val="vi-VN"/>
        </w:rPr>
      </w:pPr>
      <w:r w:rsidRPr="00AE00E6">
        <w:rPr>
          <w:rFonts w:ascii="Times New Roman" w:hAnsi="Times New Roman" w:cs="Times New Roman"/>
          <w:sz w:val="28"/>
          <w:szCs w:val="28"/>
          <w:lang w:val="vi-VN"/>
        </w:rPr>
        <w:t>Với những định hướng này, pháp luật về bảo vệ môi trường trong hoạt động đầu tư sẽ không chỉ khắc phục được những bất cập hiện nay mà còn trở thành công cụ hữu hiệu để bảo vệ tài nguyên, môi trường, góp phần xây dựng một nền kinh tế xanh, bền vững, đáp ứng yêu cầu phát triển của đất nước trong giai đoạn hội nhập sâu rộng.</w:t>
      </w:r>
    </w:p>
    <w:p w14:paraId="3EDAB334" w14:textId="77777777" w:rsidR="0076049F" w:rsidRPr="00AE00E6" w:rsidRDefault="0076049F"/>
    <w:sectPr w:rsidR="0076049F" w:rsidRPr="00AE00E6" w:rsidSect="003F3214">
      <w:footerReference w:type="default" r:id="rId10"/>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E3692" w14:textId="77777777" w:rsidR="0024608F" w:rsidRDefault="0024608F" w:rsidP="00DD6C72">
      <w:pPr>
        <w:spacing w:after="0" w:line="240" w:lineRule="auto"/>
      </w:pPr>
      <w:r>
        <w:separator/>
      </w:r>
    </w:p>
  </w:endnote>
  <w:endnote w:type="continuationSeparator" w:id="0">
    <w:p w14:paraId="1350432B" w14:textId="77777777" w:rsidR="0024608F" w:rsidRDefault="0024608F" w:rsidP="00DD6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C7503" w14:textId="16D2D1B2" w:rsidR="00D171FB" w:rsidRPr="003F3214" w:rsidRDefault="00D171FB">
    <w:pPr>
      <w:pStyle w:val="Footer"/>
      <w:jc w:val="center"/>
      <w:rPr>
        <w:rFonts w:ascii="Times New Roman" w:hAnsi="Times New Roman" w:cs="Times New Roman"/>
        <w:sz w:val="28"/>
        <w:szCs w:val="28"/>
      </w:rPr>
    </w:pPr>
  </w:p>
  <w:p w14:paraId="3F91CDA1" w14:textId="77777777" w:rsidR="00D171FB" w:rsidRPr="003F3214" w:rsidRDefault="00D171FB">
    <w:pPr>
      <w:pStyle w:val="Footer"/>
      <w:rPr>
        <w:rFonts w:ascii="Times New Roman" w:hAnsi="Times New Roman" w:cs="Times New Roman"/>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2078479413"/>
      <w:docPartObj>
        <w:docPartGallery w:val="Page Numbers (Bottom of Page)"/>
        <w:docPartUnique/>
      </w:docPartObj>
    </w:sdtPr>
    <w:sdtEndPr>
      <w:rPr>
        <w:noProof/>
      </w:rPr>
    </w:sdtEndPr>
    <w:sdtContent>
      <w:p w14:paraId="376DCD3C" w14:textId="62A26E34" w:rsidR="003F3214" w:rsidRPr="003F3214" w:rsidRDefault="003F3214">
        <w:pPr>
          <w:pStyle w:val="Footer"/>
          <w:jc w:val="center"/>
          <w:rPr>
            <w:rFonts w:ascii="Times New Roman" w:hAnsi="Times New Roman" w:cs="Times New Roman"/>
            <w:sz w:val="28"/>
            <w:szCs w:val="28"/>
          </w:rPr>
        </w:pPr>
        <w:r w:rsidRPr="003F3214">
          <w:rPr>
            <w:rFonts w:ascii="Times New Roman" w:hAnsi="Times New Roman" w:cs="Times New Roman"/>
            <w:sz w:val="28"/>
            <w:szCs w:val="28"/>
          </w:rPr>
          <w:fldChar w:fldCharType="begin"/>
        </w:r>
        <w:r w:rsidRPr="003F3214">
          <w:rPr>
            <w:rFonts w:ascii="Times New Roman" w:hAnsi="Times New Roman" w:cs="Times New Roman"/>
            <w:sz w:val="28"/>
            <w:szCs w:val="28"/>
          </w:rPr>
          <w:instrText xml:space="preserve"> PAGE   \* MERGEFORMAT </w:instrText>
        </w:r>
        <w:r w:rsidRPr="003F3214">
          <w:rPr>
            <w:rFonts w:ascii="Times New Roman" w:hAnsi="Times New Roman" w:cs="Times New Roman"/>
            <w:sz w:val="28"/>
            <w:szCs w:val="28"/>
          </w:rPr>
          <w:fldChar w:fldCharType="separate"/>
        </w:r>
        <w:r w:rsidR="00022A95">
          <w:rPr>
            <w:rFonts w:ascii="Times New Roman" w:hAnsi="Times New Roman" w:cs="Times New Roman"/>
            <w:noProof/>
            <w:sz w:val="28"/>
            <w:szCs w:val="28"/>
          </w:rPr>
          <w:t>7</w:t>
        </w:r>
        <w:r w:rsidRPr="003F3214">
          <w:rPr>
            <w:rFonts w:ascii="Times New Roman" w:hAnsi="Times New Roman" w:cs="Times New Roman"/>
            <w:noProof/>
            <w:sz w:val="28"/>
            <w:szCs w:val="28"/>
          </w:rPr>
          <w:fldChar w:fldCharType="end"/>
        </w:r>
      </w:p>
    </w:sdtContent>
  </w:sdt>
  <w:p w14:paraId="0A6738AA" w14:textId="77777777" w:rsidR="003F3214" w:rsidRPr="003F3214" w:rsidRDefault="003F3214">
    <w:pPr>
      <w:pStyle w:val="Foo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972A2" w14:textId="77777777" w:rsidR="0024608F" w:rsidRDefault="0024608F" w:rsidP="00DD6C72">
      <w:pPr>
        <w:spacing w:after="0" w:line="240" w:lineRule="auto"/>
      </w:pPr>
      <w:r>
        <w:separator/>
      </w:r>
    </w:p>
  </w:footnote>
  <w:footnote w:type="continuationSeparator" w:id="0">
    <w:p w14:paraId="7A5CBA2C" w14:textId="77777777" w:rsidR="0024608F" w:rsidRDefault="0024608F" w:rsidP="00DD6C72">
      <w:pPr>
        <w:spacing w:after="0" w:line="240" w:lineRule="auto"/>
      </w:pPr>
      <w:r>
        <w:continuationSeparator/>
      </w:r>
    </w:p>
  </w:footnote>
  <w:footnote w:id="1">
    <w:p w14:paraId="52E0F070" w14:textId="77777777" w:rsidR="00DD6C72" w:rsidRPr="00521563" w:rsidRDefault="00DD6C72" w:rsidP="00DD6C72">
      <w:pPr>
        <w:spacing w:after="0" w:line="240" w:lineRule="auto"/>
        <w:contextualSpacing/>
        <w:jc w:val="both"/>
        <w:rPr>
          <w:rFonts w:ascii="Times New Roman" w:hAnsi="Times New Roman" w:cs="Times New Roman"/>
          <w:sz w:val="20"/>
          <w:szCs w:val="20"/>
          <w:lang w:val="vi-VN"/>
        </w:rPr>
      </w:pPr>
      <w:r w:rsidRPr="00521563">
        <w:rPr>
          <w:rStyle w:val="FootnoteReference"/>
          <w:rFonts w:ascii="Times New Roman" w:hAnsi="Times New Roman" w:cs="Times New Roman"/>
          <w:sz w:val="20"/>
          <w:szCs w:val="20"/>
        </w:rPr>
        <w:footnoteRef/>
      </w:r>
      <w:r w:rsidRPr="00521563">
        <w:rPr>
          <w:rFonts w:ascii="Times New Roman" w:hAnsi="Times New Roman" w:cs="Times New Roman"/>
          <w:sz w:val="20"/>
          <w:szCs w:val="20"/>
        </w:rPr>
        <w:t xml:space="preserve"> Nguyễn Thanh Hoàng Phúc (2021), Kiểm soát ô nhiễm môi trường nước theo pháp luật Việt Nam, qua thực tiễn thi hành tại vùng đồng bằng Sông Hồng, Luận văn thạc sĩ, Trường Đại học Luật, Đại học Huế</w:t>
      </w:r>
      <w:r w:rsidRPr="00521563">
        <w:rPr>
          <w:rFonts w:ascii="Times New Roman" w:hAnsi="Times New Roman" w:cs="Times New Roman"/>
          <w:sz w:val="20"/>
          <w:szCs w:val="20"/>
          <w:lang w:val="vi-VN"/>
        </w:rPr>
        <w:t>, tr. 28.</w:t>
      </w:r>
    </w:p>
  </w:footnote>
  <w:footnote w:id="2">
    <w:p w14:paraId="206F2761" w14:textId="77777777" w:rsidR="00DD6C72" w:rsidRPr="00521563" w:rsidRDefault="00DD6C72" w:rsidP="00DD6C72">
      <w:pPr>
        <w:pStyle w:val="FootnoteText"/>
        <w:contextualSpacing/>
        <w:jc w:val="both"/>
        <w:rPr>
          <w:rFonts w:ascii="Times New Roman" w:hAnsi="Times New Roman" w:cs="Times New Roman"/>
          <w:lang w:val="vi-VN"/>
        </w:rPr>
      </w:pPr>
      <w:r w:rsidRPr="00521563">
        <w:rPr>
          <w:rStyle w:val="FootnoteReference"/>
          <w:rFonts w:ascii="Times New Roman" w:hAnsi="Times New Roman" w:cs="Times New Roman"/>
        </w:rPr>
        <w:footnoteRef/>
      </w:r>
      <w:r w:rsidRPr="00521563">
        <w:rPr>
          <w:rFonts w:ascii="Times New Roman" w:hAnsi="Times New Roman" w:cs="Times New Roman"/>
          <w:lang w:val="vi-VN"/>
        </w:rPr>
        <w:t xml:space="preserve"> Phạm Thị Hoài Thu (2020), Thực hiện pháp luật bảo vệ môi trường đối với nguồn không khí tại khu công nghiệp ở Thanh Hoá hiện nay, Tạp chí Dân chủ và Pháp luật, Số 4, tr. 48-50.</w:t>
      </w:r>
    </w:p>
  </w:footnote>
  <w:footnote w:id="3">
    <w:p w14:paraId="202DD8ED" w14:textId="77777777" w:rsidR="00DD6C72" w:rsidRPr="00521563" w:rsidRDefault="00DD6C72" w:rsidP="00DD6C72">
      <w:pPr>
        <w:pStyle w:val="FootnoteText"/>
        <w:contextualSpacing/>
        <w:jc w:val="both"/>
        <w:rPr>
          <w:rFonts w:ascii="Times New Roman" w:hAnsi="Times New Roman" w:cs="Times New Roman"/>
          <w:lang w:val="vi-VN"/>
        </w:rPr>
      </w:pPr>
      <w:r w:rsidRPr="00521563">
        <w:rPr>
          <w:rStyle w:val="FootnoteReference"/>
          <w:rFonts w:ascii="Times New Roman" w:hAnsi="Times New Roman" w:cs="Times New Roman"/>
        </w:rPr>
        <w:footnoteRef/>
      </w:r>
      <w:r w:rsidRPr="00521563">
        <w:rPr>
          <w:rFonts w:ascii="Times New Roman" w:hAnsi="Times New Roman" w:cs="Times New Roman"/>
          <w:lang w:val="vi-VN"/>
        </w:rPr>
        <w:t xml:space="preserve"> Phạm Thị Hương Lan (2020), Pháp luật về phòng ngừa và phát hiện ô nhiễm môi trường đất ở Việt Nam hiện nay, Tạp chí Khoa học xã hội, số 12/2020, tr. 24.</w:t>
      </w:r>
    </w:p>
  </w:footnote>
  <w:footnote w:id="4">
    <w:p w14:paraId="633E7A82" w14:textId="77777777" w:rsidR="00DD6C72" w:rsidRPr="00521563" w:rsidRDefault="00DD6C72" w:rsidP="00DD6C72">
      <w:pPr>
        <w:pStyle w:val="FootnoteText"/>
        <w:contextualSpacing/>
        <w:jc w:val="both"/>
        <w:rPr>
          <w:rFonts w:ascii="Times New Roman" w:hAnsi="Times New Roman" w:cs="Times New Roman"/>
          <w:lang w:val="vi-VN"/>
        </w:rPr>
      </w:pPr>
      <w:r w:rsidRPr="00521563">
        <w:rPr>
          <w:rStyle w:val="FootnoteReference"/>
          <w:rFonts w:ascii="Times New Roman" w:hAnsi="Times New Roman" w:cs="Times New Roman"/>
        </w:rPr>
        <w:footnoteRef/>
      </w:r>
      <w:r w:rsidRPr="00521563">
        <w:rPr>
          <w:rFonts w:ascii="Times New Roman" w:hAnsi="Times New Roman" w:cs="Times New Roman"/>
          <w:lang w:val="vi-VN"/>
        </w:rPr>
        <w:t xml:space="preserve"> Nguyễn Quang Thuấn (2024), Quan điểm của Đảng về bảo vệ môi trường trong quá trình công nghiệp hóa, hiện đại hóa đất nước, Tạp chí Cộng sản. </w:t>
      </w:r>
      <w:hyperlink r:id="rId1" w:history="1">
        <w:r w:rsidRPr="00521563">
          <w:rPr>
            <w:rStyle w:val="Hyperlink"/>
            <w:rFonts w:ascii="Times New Roman" w:hAnsi="Times New Roman" w:cs="Times New Roman"/>
            <w:color w:val="auto"/>
            <w:u w:val="none"/>
            <w:lang w:val="vi-VN"/>
          </w:rPr>
          <w:t>https://www.tapchicongsan.org.vn/media-story/-/asset_publisher/V8hhp4dK31Gf/content/quan-diem-cua-dang-ve-bao-ve-moi-truong-trong-qua-trinh-cong-nghiep-hoa-hien-dai-hoa-dat-nuoc</w:t>
        </w:r>
      </w:hyperlink>
      <w:r w:rsidRPr="00521563">
        <w:rPr>
          <w:rFonts w:ascii="Times New Roman" w:hAnsi="Times New Roman" w:cs="Times New Roman"/>
          <w:lang w:val="vi-VN"/>
        </w:rPr>
        <w:t xml:space="preserve"> truy cập ngày 13/7/2025.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F6E3100"/>
    <w:lvl w:ilvl="0">
      <w:start w:val="1"/>
      <w:numFmt w:val="decimal"/>
      <w:pStyle w:val="Heading1"/>
      <w:lvlText w:val="CHƯƠNG %1."/>
      <w:lvlJc w:val="left"/>
      <w:pPr>
        <w:ind w:left="6456" w:hanging="360"/>
      </w:pPr>
      <w:rPr>
        <w:rFonts w:hint="default"/>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48E343A"/>
    <w:multiLevelType w:val="multilevel"/>
    <w:tmpl w:val="9422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746354"/>
    <w:multiLevelType w:val="multilevel"/>
    <w:tmpl w:val="9C342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0102C9"/>
    <w:multiLevelType w:val="hybridMultilevel"/>
    <w:tmpl w:val="FCAACD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C72"/>
    <w:rsid w:val="00022A95"/>
    <w:rsid w:val="00075353"/>
    <w:rsid w:val="0023724B"/>
    <w:rsid w:val="0024608F"/>
    <w:rsid w:val="003D2DAA"/>
    <w:rsid w:val="003F3214"/>
    <w:rsid w:val="00402961"/>
    <w:rsid w:val="00470619"/>
    <w:rsid w:val="00521563"/>
    <w:rsid w:val="006F7561"/>
    <w:rsid w:val="0076049F"/>
    <w:rsid w:val="00797596"/>
    <w:rsid w:val="007E2632"/>
    <w:rsid w:val="00993D73"/>
    <w:rsid w:val="00AE00E6"/>
    <w:rsid w:val="00C75FED"/>
    <w:rsid w:val="00CD5E46"/>
    <w:rsid w:val="00D16608"/>
    <w:rsid w:val="00D171FB"/>
    <w:rsid w:val="00D77DFD"/>
    <w:rsid w:val="00D92B1B"/>
    <w:rsid w:val="00DD6C72"/>
    <w:rsid w:val="00F85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94FC2"/>
  <w15:docId w15:val="{43BCC5CE-5862-4E07-9C7F-5A793A7EF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C72"/>
    <w:pPr>
      <w:spacing w:after="200" w:line="276" w:lineRule="auto"/>
    </w:pPr>
    <w:rPr>
      <w:rFonts w:ascii="Calibri" w:eastAsia="Calibri" w:hAnsi="Calibri"/>
      <w:kern w:val="0"/>
      <w:sz w:val="22"/>
      <w:szCs w:val="22"/>
      <w14:ligatures w14:val="none"/>
    </w:rPr>
  </w:style>
  <w:style w:type="paragraph" w:styleId="Heading1">
    <w:name w:val="heading 1"/>
    <w:basedOn w:val="Normal"/>
    <w:next w:val="Normal"/>
    <w:link w:val="Heading1Char"/>
    <w:uiPriority w:val="1"/>
    <w:qFormat/>
    <w:rsid w:val="00DD6C72"/>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qFormat/>
    <w:rsid w:val="00DD6C72"/>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basedOn w:val="Normal"/>
    <w:next w:val="Normal"/>
    <w:link w:val="Heading3Char"/>
    <w:uiPriority w:val="1"/>
    <w:qFormat/>
    <w:rsid w:val="00DD6C72"/>
    <w:pPr>
      <w:keepNext/>
      <w:numPr>
        <w:ilvl w:val="2"/>
        <w:numId w:val="1"/>
      </w:numPr>
      <w:overflowPunct w:val="0"/>
      <w:autoSpaceDE w:val="0"/>
      <w:autoSpaceDN w:val="0"/>
      <w:adjustRightInd w:val="0"/>
      <w:spacing w:before="200" w:line="360" w:lineRule="auto"/>
      <w:jc w:val="both"/>
      <w:textAlignment w:val="baseline"/>
      <w:outlineLvl w:val="2"/>
    </w:pPr>
    <w:rPr>
      <w:rFonts w:ascii="Times New Roman" w:eastAsia="Times New Roman" w:hAnsi="Times New Roman" w:cs="Arial"/>
      <w:b/>
      <w:bCs/>
      <w:sz w:val="26"/>
    </w:rPr>
  </w:style>
  <w:style w:type="paragraph" w:styleId="Heading4">
    <w:name w:val="heading 4"/>
    <w:basedOn w:val="Normal"/>
    <w:next w:val="Normal"/>
    <w:link w:val="Heading4Char"/>
    <w:qFormat/>
    <w:rsid w:val="00DD6C72"/>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DD6C72"/>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DD6C72"/>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DD6C72"/>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DD6C72"/>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DD6C72"/>
    <w:rPr>
      <w:rFonts w:ascii="Times New Roman" w:eastAsia="Times New Roman" w:hAnsi="Times New Roman" w:cs="Times New Roman"/>
      <w:b/>
      <w:bCs/>
      <w:kern w:val="0"/>
      <w:sz w:val="28"/>
      <w:szCs w:val="28"/>
      <w:lang w:val="en-US"/>
      <w14:ligatures w14:val="none"/>
    </w:rPr>
  </w:style>
  <w:style w:type="character" w:customStyle="1" w:styleId="Heading2Char">
    <w:name w:val="Heading 2 Char"/>
    <w:basedOn w:val="DefaultParagraphFont"/>
    <w:link w:val="Heading2"/>
    <w:uiPriority w:val="9"/>
    <w:rsid w:val="00DD6C72"/>
    <w:rPr>
      <w:rFonts w:ascii="Times New Roman" w:eastAsia="Times New Roman" w:hAnsi="Times New Roman" w:cs="Arial"/>
      <w:b/>
      <w:bCs/>
      <w:kern w:val="0"/>
      <w:sz w:val="26"/>
      <w:szCs w:val="22"/>
      <w:lang w:val="en-US"/>
      <w14:ligatures w14:val="none"/>
    </w:rPr>
  </w:style>
  <w:style w:type="character" w:customStyle="1" w:styleId="Heading3Char">
    <w:name w:val="Heading 3 Char"/>
    <w:basedOn w:val="DefaultParagraphFont"/>
    <w:link w:val="Heading3"/>
    <w:uiPriority w:val="1"/>
    <w:rsid w:val="00DD6C72"/>
    <w:rPr>
      <w:rFonts w:ascii="Times New Roman" w:eastAsia="Times New Roman" w:hAnsi="Times New Roman" w:cs="Arial"/>
      <w:b/>
      <w:bCs/>
      <w:kern w:val="0"/>
      <w:sz w:val="26"/>
      <w:szCs w:val="22"/>
      <w:lang w:val="en-US"/>
      <w14:ligatures w14:val="none"/>
    </w:rPr>
  </w:style>
  <w:style w:type="character" w:customStyle="1" w:styleId="Heading4Char">
    <w:name w:val="Heading 4 Char"/>
    <w:basedOn w:val="DefaultParagraphFont"/>
    <w:link w:val="Heading4"/>
    <w:rsid w:val="00DD6C72"/>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DD6C72"/>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DD6C72"/>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DD6C72"/>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DD6C72"/>
    <w:rPr>
      <w:rFonts w:ascii="Arial" w:eastAsia="Times New Roman" w:hAnsi="Arial" w:cs="Arial"/>
      <w:b/>
      <w:bCs/>
      <w:kern w:val="0"/>
      <w:sz w:val="18"/>
      <w:szCs w:val="18"/>
      <w:lang w:val="en-US"/>
      <w14:ligatures w14:val="none"/>
    </w:rPr>
  </w:style>
  <w:style w:type="character" w:customStyle="1" w:styleId="fontstyle01">
    <w:name w:val="fontstyle01"/>
    <w:basedOn w:val="DefaultParagraphFont"/>
    <w:rsid w:val="00DD6C72"/>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DD6C72"/>
    <w:rPr>
      <w:rFonts w:ascii="Times New Roman" w:hAnsi="Times New Roman" w:cs="Times New Roman" w:hint="default"/>
      <w:b w:val="0"/>
      <w:bCs w:val="0"/>
      <w:i/>
      <w:iCs/>
      <w:color w:val="132942"/>
      <w:sz w:val="28"/>
      <w:szCs w:val="28"/>
    </w:rPr>
  </w:style>
  <w:style w:type="paragraph" w:styleId="Footer">
    <w:name w:val="footer"/>
    <w:basedOn w:val="Normal"/>
    <w:link w:val="FooterChar"/>
    <w:uiPriority w:val="99"/>
    <w:unhideWhenUsed/>
    <w:rsid w:val="00DD6C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6C72"/>
    <w:rPr>
      <w:rFonts w:ascii="Calibri" w:eastAsia="Calibri" w:hAnsi="Calibri"/>
      <w:kern w:val="0"/>
      <w:sz w:val="22"/>
      <w:szCs w:val="22"/>
      <w:lang w:val="en-US"/>
      <w14:ligatures w14:val="none"/>
    </w:rPr>
  </w:style>
  <w:style w:type="paragraph" w:styleId="ListParagraph">
    <w:name w:val="List Paragraph"/>
    <w:basedOn w:val="Normal"/>
    <w:link w:val="ListParagraphChar"/>
    <w:uiPriority w:val="1"/>
    <w:qFormat/>
    <w:rsid w:val="00DD6C72"/>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1"/>
    <w:rsid w:val="00DD6C72"/>
    <w:rPr>
      <w:rFonts w:ascii="Times New Roman" w:eastAsia="Times New Roman" w:hAnsi="Times New Roman" w:cs="Times New Roman"/>
      <w:kern w:val="0"/>
      <w:sz w:val="26"/>
      <w:szCs w:val="20"/>
      <w:lang w:val="en-US"/>
      <w14:ligatures w14:val="none"/>
    </w:rPr>
  </w:style>
  <w:style w:type="character" w:styleId="FootnoteReference">
    <w:name w:val="footnote reference"/>
    <w:aliases w:val="Footnote,Footnote text,Ref,de nota al pie,ftref,16 Point,Superscript 6 Point,BVI fnr,BearingPoint,fr,Footnote Text1,Footnote Text Char Char Char Char Char Char Ch Char Char Char Char Char Char C,f,Error-Fußnotenzeichen5, BVI fnr,R,Re"/>
    <w:basedOn w:val="DefaultParagraphFont"/>
    <w:link w:val="4GCharCharChar"/>
    <w:uiPriority w:val="99"/>
    <w:unhideWhenUsed/>
    <w:qFormat/>
    <w:rsid w:val="00DD6C72"/>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DD6C72"/>
    <w:pPr>
      <w:widowControl w:val="0"/>
      <w:spacing w:before="120" w:beforeAutospacing="1" w:after="160" w:afterAutospacing="1" w:line="240" w:lineRule="exact"/>
      <w:ind w:firstLine="567"/>
      <w:jc w:val="both"/>
    </w:pPr>
    <w:rPr>
      <w:rFonts w:asciiTheme="minorHAnsi" w:eastAsiaTheme="minorHAnsi" w:hAnsiTheme="minorHAnsi"/>
      <w:kern w:val="2"/>
      <w:sz w:val="24"/>
      <w:szCs w:val="24"/>
      <w:vertAlign w:val="superscript"/>
      <w14:ligatures w14:val="standardContextual"/>
    </w:rPr>
  </w:style>
  <w:style w:type="paragraph" w:styleId="FootnoteText">
    <w:name w:val="footnote text"/>
    <w:basedOn w:val="Normal"/>
    <w:link w:val="FootnoteTextChar"/>
    <w:uiPriority w:val="99"/>
    <w:unhideWhenUsed/>
    <w:rsid w:val="00DD6C72"/>
    <w:pPr>
      <w:spacing w:after="0" w:line="240" w:lineRule="auto"/>
    </w:pPr>
    <w:rPr>
      <w:sz w:val="20"/>
      <w:szCs w:val="20"/>
    </w:rPr>
  </w:style>
  <w:style w:type="character" w:customStyle="1" w:styleId="FootnoteTextChar">
    <w:name w:val="Footnote Text Char"/>
    <w:basedOn w:val="DefaultParagraphFont"/>
    <w:link w:val="FootnoteText"/>
    <w:uiPriority w:val="99"/>
    <w:rsid w:val="00DD6C72"/>
    <w:rPr>
      <w:rFonts w:ascii="Calibri" w:eastAsia="Calibri" w:hAnsi="Calibri"/>
      <w:kern w:val="0"/>
      <w:sz w:val="20"/>
      <w:szCs w:val="20"/>
      <w:lang w:val="en-US"/>
      <w14:ligatures w14:val="none"/>
    </w:rPr>
  </w:style>
  <w:style w:type="character" w:styleId="Hyperlink">
    <w:name w:val="Hyperlink"/>
    <w:basedOn w:val="DefaultParagraphFont"/>
    <w:uiPriority w:val="99"/>
    <w:unhideWhenUsed/>
    <w:rsid w:val="00DD6C72"/>
    <w:rPr>
      <w:color w:val="0563C1" w:themeColor="hyperlink"/>
      <w:u w:val="single"/>
    </w:rPr>
  </w:style>
  <w:style w:type="character" w:customStyle="1" w:styleId="UnresolvedMention1">
    <w:name w:val="Unresolved Mention1"/>
    <w:basedOn w:val="DefaultParagraphFont"/>
    <w:uiPriority w:val="99"/>
    <w:semiHidden/>
    <w:unhideWhenUsed/>
    <w:rsid w:val="00DD6C72"/>
    <w:rPr>
      <w:color w:val="605E5C"/>
      <w:shd w:val="clear" w:color="auto" w:fill="E1DFDD"/>
    </w:rPr>
  </w:style>
  <w:style w:type="paragraph" w:styleId="NormalWeb">
    <w:name w:val="Normal (Web)"/>
    <w:basedOn w:val="Normal"/>
    <w:uiPriority w:val="99"/>
    <w:semiHidden/>
    <w:unhideWhenUsed/>
    <w:rsid w:val="00DD6C72"/>
    <w:rPr>
      <w:rFonts w:ascii="Times New Roman" w:hAnsi="Times New Roman" w:cs="Times New Roman"/>
      <w:sz w:val="24"/>
      <w:szCs w:val="24"/>
    </w:rPr>
  </w:style>
  <w:style w:type="paragraph" w:styleId="Header">
    <w:name w:val="header"/>
    <w:basedOn w:val="Normal"/>
    <w:link w:val="HeaderChar"/>
    <w:uiPriority w:val="99"/>
    <w:unhideWhenUsed/>
    <w:rsid w:val="00DD6C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6C72"/>
    <w:rPr>
      <w:rFonts w:ascii="Calibri" w:eastAsia="Calibri" w:hAnsi="Calibri"/>
      <w:kern w:val="0"/>
      <w:sz w:val="22"/>
      <w:szCs w:val="22"/>
      <w:lang w:val="en-US"/>
      <w14:ligatures w14:val="none"/>
    </w:rPr>
  </w:style>
  <w:style w:type="paragraph" w:styleId="TOCHeading">
    <w:name w:val="TOC Heading"/>
    <w:basedOn w:val="Heading1"/>
    <w:next w:val="Normal"/>
    <w:uiPriority w:val="39"/>
    <w:unhideWhenUsed/>
    <w:qFormat/>
    <w:rsid w:val="00DD6C72"/>
    <w:pPr>
      <w:keepLines/>
      <w:numPr>
        <w:numId w:val="0"/>
      </w:numPr>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C75FED"/>
    <w:pPr>
      <w:tabs>
        <w:tab w:val="right" w:leader="dot" w:pos="9062"/>
      </w:tabs>
      <w:spacing w:after="0" w:line="288" w:lineRule="auto"/>
      <w:jc w:val="both"/>
    </w:pPr>
    <w:rPr>
      <w:rFonts w:ascii="Times New Roman" w:hAnsi="Times New Roman" w:cs="Times New Roman"/>
      <w:noProof/>
      <w:sz w:val="28"/>
      <w:szCs w:val="28"/>
      <w:lang w:val="vi"/>
    </w:rPr>
  </w:style>
  <w:style w:type="paragraph" w:styleId="TOC2">
    <w:name w:val="toc 2"/>
    <w:basedOn w:val="Normal"/>
    <w:next w:val="Normal"/>
    <w:autoRedefine/>
    <w:uiPriority w:val="39"/>
    <w:unhideWhenUsed/>
    <w:rsid w:val="00DD6C72"/>
    <w:pPr>
      <w:spacing w:after="100"/>
      <w:ind w:left="220"/>
    </w:pPr>
  </w:style>
  <w:style w:type="paragraph" w:customStyle="1" w:styleId="Z">
    <w:name w:val="Z"/>
    <w:basedOn w:val="Normal"/>
    <w:qFormat/>
    <w:rsid w:val="00DD6C72"/>
    <w:pPr>
      <w:widowControl w:val="0"/>
      <w:tabs>
        <w:tab w:val="left" w:pos="993"/>
      </w:tabs>
      <w:spacing w:after="0" w:line="360" w:lineRule="auto"/>
      <w:ind w:firstLine="567"/>
      <w:jc w:val="both"/>
    </w:pPr>
    <w:rPr>
      <w:rFonts w:ascii="Times New Roman" w:hAnsi="Times New Roman" w:cs="Times New Roman"/>
      <w:b/>
      <w:bCs/>
      <w:color w:val="000000"/>
      <w:sz w:val="28"/>
      <w:szCs w:val="28"/>
    </w:rPr>
  </w:style>
  <w:style w:type="paragraph" w:customStyle="1" w:styleId="ZZ">
    <w:name w:val="ZZ"/>
    <w:basedOn w:val="Normal"/>
    <w:qFormat/>
    <w:rsid w:val="00DD6C72"/>
    <w:pPr>
      <w:autoSpaceDE w:val="0"/>
      <w:autoSpaceDN w:val="0"/>
      <w:adjustRightInd w:val="0"/>
      <w:spacing w:after="0" w:line="360" w:lineRule="auto"/>
      <w:ind w:firstLine="567"/>
      <w:jc w:val="center"/>
    </w:pPr>
    <w:rPr>
      <w:rFonts w:ascii="Times New Roman" w:eastAsia="Times New Roman" w:hAnsi="Times New Roman" w:cs="Times New Roman"/>
      <w:b/>
      <w:bCs/>
      <w:sz w:val="32"/>
      <w:szCs w:val="32"/>
    </w:rPr>
  </w:style>
  <w:style w:type="paragraph" w:styleId="NoSpacing">
    <w:name w:val="No Spacing"/>
    <w:uiPriority w:val="1"/>
    <w:qFormat/>
    <w:rsid w:val="00DD6C72"/>
    <w:rPr>
      <w:rFonts w:ascii="Times New Roman" w:hAnsi="Times New Roman"/>
      <w:kern w:val="0"/>
      <w:sz w:val="28"/>
      <w:szCs w:val="22"/>
      <w14:ligatures w14:val="none"/>
    </w:rPr>
  </w:style>
  <w:style w:type="table" w:styleId="TableGrid">
    <w:name w:val="Table Grid"/>
    <w:basedOn w:val="TableNormal"/>
    <w:uiPriority w:val="59"/>
    <w:rsid w:val="00DD6C72"/>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DD6C7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6C72"/>
    <w:rPr>
      <w:rFonts w:ascii="Calibri" w:eastAsia="Calibri" w:hAnsi="Calibri"/>
      <w:kern w:val="0"/>
      <w:sz w:val="20"/>
      <w:szCs w:val="20"/>
      <w:lang w:val="en-US"/>
      <w14:ligatures w14:val="none"/>
    </w:rPr>
  </w:style>
  <w:style w:type="character" w:styleId="EndnoteReference">
    <w:name w:val="endnote reference"/>
    <w:basedOn w:val="DefaultParagraphFont"/>
    <w:uiPriority w:val="99"/>
    <w:semiHidden/>
    <w:unhideWhenUsed/>
    <w:rsid w:val="00DD6C72"/>
    <w:rPr>
      <w:vertAlign w:val="superscript"/>
    </w:rPr>
  </w:style>
  <w:style w:type="paragraph" w:styleId="BalloonText">
    <w:name w:val="Balloon Text"/>
    <w:basedOn w:val="Normal"/>
    <w:link w:val="BalloonTextChar"/>
    <w:uiPriority w:val="99"/>
    <w:semiHidden/>
    <w:unhideWhenUsed/>
    <w:rsid w:val="00DD6C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6C72"/>
    <w:rPr>
      <w:rFonts w:ascii="Tahoma" w:eastAsia="Calibri" w:hAnsi="Tahoma" w:cs="Tahoma"/>
      <w:kern w:val="0"/>
      <w:sz w:val="16"/>
      <w:szCs w:val="16"/>
      <w:lang w:val="en-US"/>
      <w14:ligatures w14:val="none"/>
    </w:rPr>
  </w:style>
  <w:style w:type="character" w:styleId="CommentReference">
    <w:name w:val="annotation reference"/>
    <w:basedOn w:val="DefaultParagraphFont"/>
    <w:uiPriority w:val="99"/>
    <w:semiHidden/>
    <w:unhideWhenUsed/>
    <w:rsid w:val="00DD6C72"/>
    <w:rPr>
      <w:sz w:val="16"/>
      <w:szCs w:val="16"/>
    </w:rPr>
  </w:style>
  <w:style w:type="paragraph" w:styleId="CommentText">
    <w:name w:val="annotation text"/>
    <w:basedOn w:val="Normal"/>
    <w:link w:val="CommentTextChar"/>
    <w:uiPriority w:val="99"/>
    <w:semiHidden/>
    <w:unhideWhenUsed/>
    <w:rsid w:val="00DD6C72"/>
    <w:pPr>
      <w:spacing w:line="240" w:lineRule="auto"/>
    </w:pPr>
    <w:rPr>
      <w:sz w:val="20"/>
      <w:szCs w:val="20"/>
    </w:rPr>
  </w:style>
  <w:style w:type="character" w:customStyle="1" w:styleId="CommentTextChar">
    <w:name w:val="Comment Text Char"/>
    <w:basedOn w:val="DefaultParagraphFont"/>
    <w:link w:val="CommentText"/>
    <w:uiPriority w:val="99"/>
    <w:semiHidden/>
    <w:rsid w:val="00DD6C72"/>
    <w:rPr>
      <w:rFonts w:ascii="Calibri" w:eastAsia="Calibri" w:hAnsi="Calibri"/>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DD6C72"/>
    <w:rPr>
      <w:b/>
      <w:bCs/>
    </w:rPr>
  </w:style>
  <w:style w:type="character" w:customStyle="1" w:styleId="CommentSubjectChar">
    <w:name w:val="Comment Subject Char"/>
    <w:basedOn w:val="CommentTextChar"/>
    <w:link w:val="CommentSubject"/>
    <w:uiPriority w:val="99"/>
    <w:semiHidden/>
    <w:rsid w:val="00DD6C72"/>
    <w:rPr>
      <w:rFonts w:ascii="Calibri" w:eastAsia="Calibri" w:hAnsi="Calibri"/>
      <w:b/>
      <w:bCs/>
      <w:kern w:val="0"/>
      <w:sz w:val="20"/>
      <w:szCs w:val="20"/>
      <w:lang w:val="en-US"/>
      <w14:ligatures w14:val="none"/>
    </w:rPr>
  </w:style>
  <w:style w:type="paragraph" w:styleId="Revision">
    <w:name w:val="Revision"/>
    <w:hidden/>
    <w:uiPriority w:val="99"/>
    <w:semiHidden/>
    <w:rsid w:val="00DD6C72"/>
    <w:rPr>
      <w:rFonts w:ascii="Calibri" w:eastAsia="Calibri" w:hAnsi="Calibri"/>
      <w:kern w:val="0"/>
      <w:sz w:val="22"/>
      <w:szCs w:val="22"/>
      <w14:ligatures w14:val="none"/>
    </w:rPr>
  </w:style>
  <w:style w:type="paragraph" w:styleId="BodyText">
    <w:name w:val="Body Text"/>
    <w:basedOn w:val="Normal"/>
    <w:link w:val="BodyTextChar"/>
    <w:uiPriority w:val="1"/>
    <w:qFormat/>
    <w:rsid w:val="003F3214"/>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3F3214"/>
    <w:rPr>
      <w:rFonts w:ascii="Times New Roman" w:eastAsia="Times New Roman" w:hAnsi="Times New Roman" w:cs="Times New Roman"/>
      <w:kern w:val="0"/>
      <w:sz w:val="30"/>
      <w:szCs w:val="30"/>
      <w14:ligatures w14:val="none"/>
    </w:rPr>
  </w:style>
  <w:style w:type="paragraph" w:customStyle="1" w:styleId="Heading11">
    <w:name w:val="Heading 11"/>
    <w:basedOn w:val="Normal"/>
    <w:uiPriority w:val="1"/>
    <w:qFormat/>
    <w:rsid w:val="003F3214"/>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 w:type="paragraph" w:customStyle="1" w:styleId="1">
    <w:name w:val="1"/>
    <w:basedOn w:val="Heading1"/>
    <w:qFormat/>
    <w:rsid w:val="003F3214"/>
    <w:pPr>
      <w:numPr>
        <w:numId w:val="0"/>
      </w:numPr>
      <w:spacing w:before="0" w:after="0"/>
      <w:contextualSpacing/>
    </w:pPr>
  </w:style>
  <w:style w:type="paragraph" w:customStyle="1" w:styleId="2">
    <w:name w:val="2"/>
    <w:basedOn w:val="Heading1"/>
    <w:qFormat/>
    <w:rsid w:val="003F3214"/>
    <w:pPr>
      <w:numPr>
        <w:numId w:val="0"/>
      </w:numPr>
      <w:spacing w:before="0" w:after="0"/>
      <w:ind w:firstLine="567"/>
      <w:contextualSpacing/>
      <w:jc w:val="left"/>
    </w:pPr>
  </w:style>
  <w:style w:type="paragraph" w:customStyle="1" w:styleId="3">
    <w:name w:val="3"/>
    <w:basedOn w:val="2"/>
    <w:qFormat/>
    <w:rsid w:val="003F3214"/>
    <w:rPr>
      <w:i/>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tapchicongsan.org.vn/media-story/-/asset_publisher/V8hhp4dK31Gf/content/quan-diem-cua-dang-ve-bao-ve-moi-truong-trong-qua-trinh-cong-nghiep-hoa-hien-dai-hoa-dat-nu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FB43F-6AAD-4FFC-997C-D22A02C36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6639</Words>
  <Characters>37846</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2025-09-29T02:53:00Z</dcterms:created>
  <dcterms:modified xsi:type="dcterms:W3CDTF">2025-12-16T00:55:00Z</dcterms:modified>
</cp:coreProperties>
</file>